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FB" w:rsidRPr="008869FB" w:rsidRDefault="008869FB" w:rsidP="008869FB">
      <w:pPr>
        <w:pStyle w:val="1"/>
        <w:jc w:val="center"/>
        <w:rPr>
          <w:rFonts w:eastAsiaTheme="minorEastAsia"/>
          <w:b w:val="0"/>
          <w:sz w:val="24"/>
          <w:szCs w:val="24"/>
        </w:rPr>
      </w:pPr>
      <w:bookmarkStart w:id="0" w:name="sub_1000"/>
      <w:bookmarkStart w:id="1" w:name="_GoBack"/>
      <w:bookmarkEnd w:id="1"/>
      <w:r w:rsidRPr="008869FB">
        <w:rPr>
          <w:rFonts w:eastAsiaTheme="minorEastAsia"/>
          <w:b w:val="0"/>
          <w:sz w:val="28"/>
          <w:szCs w:val="28"/>
        </w:rPr>
        <w:t>Положение</w:t>
      </w:r>
      <w:r w:rsidRPr="008869FB">
        <w:rPr>
          <w:rFonts w:eastAsiaTheme="minorEastAsia"/>
          <w:b w:val="0"/>
          <w:sz w:val="28"/>
          <w:szCs w:val="28"/>
        </w:rPr>
        <w:br/>
        <w:t xml:space="preserve">о налоге на имущество физических лиц на территории муниципального образования «Сельское поселение </w:t>
      </w:r>
      <w:proofErr w:type="spellStart"/>
      <w:r w:rsidRPr="008869FB">
        <w:rPr>
          <w:rFonts w:eastAsiaTheme="minorEastAsia"/>
          <w:b w:val="0"/>
          <w:sz w:val="28"/>
          <w:szCs w:val="28"/>
        </w:rPr>
        <w:t>Пологозаймищенский</w:t>
      </w:r>
      <w:proofErr w:type="spellEnd"/>
      <w:r w:rsidRPr="008869FB">
        <w:rPr>
          <w:rFonts w:eastAsiaTheme="minorEastAsia"/>
          <w:b w:val="0"/>
          <w:sz w:val="28"/>
          <w:szCs w:val="28"/>
        </w:rPr>
        <w:t xml:space="preserve"> сельсовет </w:t>
      </w:r>
      <w:proofErr w:type="spellStart"/>
      <w:r w:rsidRPr="008869FB">
        <w:rPr>
          <w:rFonts w:eastAsiaTheme="minorEastAsia"/>
          <w:b w:val="0"/>
          <w:sz w:val="28"/>
          <w:szCs w:val="28"/>
        </w:rPr>
        <w:t>Ахтубинского</w:t>
      </w:r>
      <w:proofErr w:type="spellEnd"/>
      <w:r w:rsidRPr="008869FB">
        <w:rPr>
          <w:rFonts w:eastAsiaTheme="minorEastAsia"/>
          <w:b w:val="0"/>
          <w:sz w:val="28"/>
          <w:szCs w:val="28"/>
        </w:rPr>
        <w:t xml:space="preserve"> муниципального района Астраханской области»</w:t>
      </w:r>
      <w:r w:rsidRPr="008869FB">
        <w:rPr>
          <w:rFonts w:eastAsiaTheme="minorEastAsia"/>
          <w:b w:val="0"/>
          <w:sz w:val="28"/>
          <w:szCs w:val="28"/>
        </w:rPr>
        <w:br/>
      </w:r>
      <w:r w:rsidRPr="008869FB">
        <w:rPr>
          <w:rFonts w:eastAsiaTheme="minorEastAsia"/>
          <w:b w:val="0"/>
          <w:sz w:val="24"/>
          <w:szCs w:val="24"/>
        </w:rPr>
        <w:t xml:space="preserve">(утверждено </w:t>
      </w:r>
      <w:hyperlink r:id="rId6" w:anchor="sub_0" w:history="1">
        <w:r w:rsidRPr="008869FB">
          <w:rPr>
            <w:rStyle w:val="a3"/>
            <w:rFonts w:eastAsiaTheme="minorEastAsia"/>
            <w:b w:val="0"/>
            <w:bCs w:val="0"/>
            <w:color w:val="auto"/>
            <w:sz w:val="24"/>
            <w:szCs w:val="24"/>
          </w:rPr>
          <w:t>решением</w:t>
        </w:r>
      </w:hyperlink>
      <w:r w:rsidRPr="008869FB">
        <w:rPr>
          <w:rFonts w:eastAsiaTheme="minorEastAsia"/>
          <w:b w:val="0"/>
          <w:sz w:val="24"/>
          <w:szCs w:val="24"/>
        </w:rPr>
        <w:t xml:space="preserve"> Совета муниципального образования «Сельское поселение </w:t>
      </w:r>
      <w:proofErr w:type="spellStart"/>
      <w:r w:rsidRPr="008869FB">
        <w:rPr>
          <w:rFonts w:eastAsiaTheme="minorEastAsia"/>
          <w:b w:val="0"/>
          <w:sz w:val="24"/>
          <w:szCs w:val="24"/>
        </w:rPr>
        <w:t>Пологозаймищенский</w:t>
      </w:r>
      <w:proofErr w:type="spellEnd"/>
      <w:r w:rsidRPr="008869FB">
        <w:rPr>
          <w:rFonts w:eastAsiaTheme="minorEastAsia"/>
          <w:b w:val="0"/>
          <w:sz w:val="24"/>
          <w:szCs w:val="24"/>
        </w:rPr>
        <w:t xml:space="preserve"> сельсовет </w:t>
      </w:r>
      <w:proofErr w:type="spellStart"/>
      <w:r w:rsidRPr="008869FB">
        <w:rPr>
          <w:rFonts w:eastAsiaTheme="minorEastAsia"/>
          <w:b w:val="0"/>
          <w:sz w:val="24"/>
          <w:szCs w:val="24"/>
        </w:rPr>
        <w:t>Ахтубинского</w:t>
      </w:r>
      <w:proofErr w:type="spellEnd"/>
      <w:r w:rsidRPr="008869FB">
        <w:rPr>
          <w:rFonts w:eastAsiaTheme="minorEastAsia"/>
          <w:b w:val="0"/>
          <w:sz w:val="24"/>
          <w:szCs w:val="24"/>
        </w:rPr>
        <w:t xml:space="preserve"> муниципального района Астраханской обл</w:t>
      </w:r>
      <w:r>
        <w:rPr>
          <w:rFonts w:eastAsiaTheme="minorEastAsia"/>
          <w:b w:val="0"/>
          <w:sz w:val="24"/>
          <w:szCs w:val="24"/>
        </w:rPr>
        <w:t xml:space="preserve">асти» от </w:t>
      </w:r>
      <w:r w:rsidR="00A14CCA">
        <w:rPr>
          <w:rFonts w:eastAsiaTheme="minorEastAsia"/>
          <w:b w:val="0"/>
          <w:sz w:val="24"/>
          <w:szCs w:val="24"/>
        </w:rPr>
        <w:t>08</w:t>
      </w:r>
      <w:r w:rsidRPr="008869FB">
        <w:rPr>
          <w:rFonts w:eastAsiaTheme="minorEastAsia"/>
          <w:b w:val="0"/>
          <w:sz w:val="24"/>
          <w:szCs w:val="24"/>
        </w:rPr>
        <w:t>.</w:t>
      </w:r>
      <w:r w:rsidR="00A14CCA">
        <w:rPr>
          <w:rFonts w:eastAsiaTheme="minorEastAsia"/>
          <w:b w:val="0"/>
          <w:sz w:val="24"/>
          <w:szCs w:val="24"/>
        </w:rPr>
        <w:t xml:space="preserve"> 11</w:t>
      </w:r>
      <w:r w:rsidRPr="008869FB">
        <w:rPr>
          <w:rFonts w:eastAsiaTheme="minorEastAsia"/>
          <w:b w:val="0"/>
          <w:sz w:val="24"/>
          <w:szCs w:val="24"/>
        </w:rPr>
        <w:t>.</w:t>
      </w:r>
      <w:r w:rsidR="00A14CCA">
        <w:rPr>
          <w:rFonts w:eastAsiaTheme="minorEastAsia"/>
          <w:b w:val="0"/>
          <w:sz w:val="24"/>
          <w:szCs w:val="24"/>
        </w:rPr>
        <w:t xml:space="preserve"> 2024 г.№ 4</w:t>
      </w:r>
      <w:r w:rsidRPr="008869FB">
        <w:rPr>
          <w:rFonts w:eastAsiaTheme="minorEastAsia"/>
          <w:b w:val="0"/>
          <w:sz w:val="24"/>
          <w:szCs w:val="24"/>
        </w:rPr>
        <w:t>)</w:t>
      </w:r>
    </w:p>
    <w:bookmarkEnd w:id="0"/>
    <w:p w:rsidR="008869FB" w:rsidRPr="008869FB" w:rsidRDefault="008869FB" w:rsidP="008869FB">
      <w:pPr>
        <w:rPr>
          <w:rFonts w:ascii="Times New Roman" w:hAnsi="Times New Roman" w:cs="Times New Roman"/>
          <w:sz w:val="28"/>
          <w:szCs w:val="28"/>
        </w:rPr>
      </w:pPr>
    </w:p>
    <w:p w:rsidR="008869FB" w:rsidRPr="008869FB" w:rsidRDefault="008869FB" w:rsidP="008869FB">
      <w:pPr>
        <w:pStyle w:val="1"/>
        <w:jc w:val="center"/>
        <w:rPr>
          <w:rFonts w:eastAsiaTheme="minorEastAsia"/>
          <w:b w:val="0"/>
          <w:sz w:val="28"/>
          <w:szCs w:val="28"/>
        </w:rPr>
      </w:pPr>
      <w:bookmarkStart w:id="2" w:name="sub_100"/>
      <w:r w:rsidRPr="008869FB">
        <w:rPr>
          <w:rFonts w:eastAsiaTheme="minorEastAsia"/>
          <w:b w:val="0"/>
          <w:sz w:val="28"/>
          <w:szCs w:val="28"/>
        </w:rPr>
        <w:t>1. Общие положения</w:t>
      </w:r>
    </w:p>
    <w:p w:rsidR="008869FB" w:rsidRPr="008869FB" w:rsidRDefault="008869FB" w:rsidP="008869FB">
      <w:pPr>
        <w:rPr>
          <w:rFonts w:ascii="Times New Roman" w:hAnsi="Times New Roman" w:cs="Times New Roman"/>
          <w:sz w:val="28"/>
          <w:szCs w:val="28"/>
        </w:rPr>
      </w:pPr>
      <w:bookmarkStart w:id="3" w:name="sub_1011"/>
      <w:bookmarkEnd w:id="2"/>
      <w:r w:rsidRPr="008869FB">
        <w:rPr>
          <w:rFonts w:ascii="Times New Roman" w:hAnsi="Times New Roman" w:cs="Times New Roman"/>
          <w:sz w:val="28"/>
          <w:szCs w:val="28"/>
        </w:rPr>
        <w:t xml:space="preserve">1.1. Налог на имущество физических лиц устанавливается в соответствии с </w:t>
      </w:r>
      <w:hyperlink r:id="rId7" w:history="1">
        <w:r w:rsidRPr="008869F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Налоговым кодексом</w:t>
        </w:r>
      </w:hyperlink>
      <w:r w:rsidRPr="008869FB">
        <w:rPr>
          <w:rFonts w:ascii="Times New Roman" w:hAnsi="Times New Roman" w:cs="Times New Roman"/>
          <w:sz w:val="28"/>
          <w:szCs w:val="28"/>
        </w:rPr>
        <w:t xml:space="preserve"> Российской Федерации, Уставом муниципального образования «Сельское поселение </w:t>
      </w:r>
      <w:proofErr w:type="spellStart"/>
      <w:r w:rsidRPr="008869FB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Pr="008869FB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8869FB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Pr="008869FB"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области», является местным налогом и уплачивается физическим лицом, обладающим правом собственности на имущество, признаваемое объектом налогообложения, в соответствии с настоящим Положением.</w:t>
      </w:r>
    </w:p>
    <w:bookmarkEnd w:id="3"/>
    <w:p w:rsidR="008869FB" w:rsidRPr="008869FB" w:rsidRDefault="008869FB" w:rsidP="008869FB">
      <w:pPr>
        <w:rPr>
          <w:rFonts w:ascii="Times New Roman" w:hAnsi="Times New Roman" w:cs="Times New Roman"/>
          <w:sz w:val="28"/>
          <w:szCs w:val="28"/>
        </w:rPr>
      </w:pPr>
      <w:r w:rsidRPr="008869FB">
        <w:rPr>
          <w:rFonts w:ascii="Times New Roman" w:hAnsi="Times New Roman" w:cs="Times New Roman"/>
          <w:sz w:val="28"/>
          <w:szCs w:val="28"/>
        </w:rPr>
        <w:t xml:space="preserve">1.2. 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 </w:t>
      </w:r>
      <w:hyperlink r:id="rId8" w:history="1">
        <w:r w:rsidRPr="008869F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налоговым периодом</w:t>
        </w:r>
      </w:hyperlink>
      <w:r w:rsidRPr="008869FB">
        <w:rPr>
          <w:rFonts w:ascii="Times New Roman" w:hAnsi="Times New Roman" w:cs="Times New Roman"/>
          <w:sz w:val="28"/>
          <w:szCs w:val="28"/>
        </w:rPr>
        <w:t>.</w:t>
      </w:r>
    </w:p>
    <w:p w:rsidR="008869FB" w:rsidRPr="008869FB" w:rsidRDefault="008869FB" w:rsidP="008869FB">
      <w:pPr>
        <w:pStyle w:val="1"/>
        <w:jc w:val="center"/>
        <w:rPr>
          <w:rFonts w:eastAsiaTheme="minorEastAsia"/>
          <w:b w:val="0"/>
          <w:sz w:val="28"/>
          <w:szCs w:val="28"/>
        </w:rPr>
      </w:pPr>
      <w:r w:rsidRPr="008869FB">
        <w:rPr>
          <w:rFonts w:eastAsiaTheme="minorEastAsia"/>
          <w:b w:val="0"/>
          <w:sz w:val="28"/>
          <w:szCs w:val="28"/>
        </w:rPr>
        <w:t>2. Налоговые ставки</w:t>
      </w:r>
    </w:p>
    <w:p w:rsidR="008869FB" w:rsidRPr="008869FB" w:rsidRDefault="008869FB" w:rsidP="008869FB">
      <w:pPr>
        <w:rPr>
          <w:rFonts w:ascii="Times New Roman" w:hAnsi="Times New Roman" w:cs="Times New Roman"/>
          <w:sz w:val="28"/>
          <w:szCs w:val="28"/>
          <w:shd w:val="clear" w:color="auto" w:fill="F0F0F0"/>
        </w:rPr>
      </w:pPr>
      <w:r w:rsidRPr="008869FB">
        <w:rPr>
          <w:rFonts w:ascii="Times New Roman" w:hAnsi="Times New Roman" w:cs="Times New Roman"/>
          <w:sz w:val="28"/>
          <w:szCs w:val="28"/>
        </w:rPr>
        <w:t>Ставки налога на недвижимое имущество устанавливаются в следующих размерах: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7804"/>
        <w:gridCol w:w="1559"/>
      </w:tblGrid>
      <w:tr w:rsidR="008869FB" w:rsidRPr="008869FB" w:rsidTr="008869FB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В отношении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Ставка налога, %</w:t>
            </w:r>
          </w:p>
        </w:tc>
      </w:tr>
      <w:tr w:rsidR="008869FB" w:rsidRPr="008869FB" w:rsidTr="008869F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6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- жилых домов, частей жилых домов, квартир, частей квартир, комнат;</w:t>
            </w:r>
          </w:p>
          <w:p w:rsidR="008869FB" w:rsidRPr="008869FB" w:rsidRDefault="008869FB">
            <w:pPr>
              <w:pStyle w:val="a6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- объектов незавершенного строительства в случае, если проектируемым назначением таких объектов является жилой дом;</w:t>
            </w:r>
          </w:p>
          <w:p w:rsidR="008869FB" w:rsidRPr="008869FB" w:rsidRDefault="008869FB">
            <w:pPr>
              <w:pStyle w:val="a6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- единых недвижимых комплексов, в состав которых входит хотя бы один жилой дом;</w:t>
            </w:r>
          </w:p>
          <w:p w:rsidR="008869FB" w:rsidRPr="008869FB" w:rsidRDefault="008869FB">
            <w:pPr>
              <w:pStyle w:val="a6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 xml:space="preserve">- гаражей и </w:t>
            </w:r>
            <w:proofErr w:type="spellStart"/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8869FB">
              <w:rPr>
                <w:rFonts w:ascii="Times New Roman" w:hAnsi="Times New Roman" w:cs="Times New Roman"/>
                <w:sz w:val="28"/>
                <w:szCs w:val="28"/>
              </w:rPr>
              <w:t xml:space="preserve">-мест, в том числе расположенных в объектах налогообложения, указанных в </w:t>
            </w:r>
            <w:hyperlink r:id="rId9" w:anchor="sub_202" w:history="1">
              <w:r w:rsidRPr="008869FB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подпункте 2</w:t>
              </w:r>
            </w:hyperlink>
            <w:r w:rsidRPr="008869FB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пункта;</w:t>
            </w:r>
          </w:p>
          <w:p w:rsidR="008869FB" w:rsidRPr="008869FB" w:rsidRDefault="008869FB">
            <w:pPr>
              <w:pStyle w:val="a5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 xml:space="preserve">- хозяйственных строений или сооружений, площадь каждого </w:t>
            </w:r>
            <w:r w:rsidRPr="008869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0,3</w:t>
            </w:r>
          </w:p>
        </w:tc>
      </w:tr>
      <w:tr w:rsidR="008869FB" w:rsidRPr="008869FB" w:rsidTr="008869F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 w:rsidP="00A14CCA">
            <w:pPr>
              <w:pStyle w:val="a5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 xml:space="preserve">- объектов налогообложения, включенных в перечень, определяемый в соответствии с </w:t>
            </w:r>
            <w:hyperlink r:id="rId10" w:history="1">
              <w:r w:rsidRPr="008869FB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пунктом 7 статьи 378.2</w:t>
              </w:r>
            </w:hyperlink>
            <w:r w:rsidRPr="00886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4CCA">
              <w:rPr>
                <w:rFonts w:ascii="Times New Roman" w:hAnsi="Times New Roman" w:cs="Times New Roman"/>
                <w:sz w:val="28"/>
                <w:szCs w:val="28"/>
              </w:rPr>
              <w:t>Налогово</w:t>
            </w: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 xml:space="preserve">го Кодекса, в отношении объектов налогообложения, предусмотренных </w:t>
            </w:r>
            <w:hyperlink r:id="rId11" w:history="1">
              <w:r w:rsidRPr="008869FB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абзацем вторым пункта 10 статьи 378.2</w:t>
              </w:r>
            </w:hyperlink>
            <w:r w:rsidRPr="008869FB">
              <w:rPr>
                <w:rFonts w:ascii="Times New Roman" w:hAnsi="Times New Roman" w:cs="Times New Roman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 w:rsidP="008869FB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8869FB" w:rsidRPr="008869FB" w:rsidTr="008869F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5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- объектов налогообложения, кадастровая стоимость каждого из которых превышает 300 миллионов рублей;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8869FB" w:rsidRPr="008869FB" w:rsidTr="008869F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6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прочие объекты налогообложения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A14CCA" w:rsidRDefault="00A14CCA" w:rsidP="008869FB">
      <w:pPr>
        <w:rPr>
          <w:rFonts w:ascii="Times New Roman" w:hAnsi="Times New Roman" w:cs="Times New Roman"/>
          <w:sz w:val="28"/>
          <w:szCs w:val="28"/>
        </w:rPr>
      </w:pPr>
    </w:p>
    <w:p w:rsidR="008869FB" w:rsidRPr="008869FB" w:rsidRDefault="008869FB" w:rsidP="008869FB">
      <w:pPr>
        <w:rPr>
          <w:rFonts w:ascii="Times New Roman" w:hAnsi="Times New Roman" w:cs="Times New Roman"/>
          <w:sz w:val="28"/>
          <w:szCs w:val="28"/>
        </w:rPr>
      </w:pPr>
      <w:r w:rsidRPr="008869FB">
        <w:rPr>
          <w:rFonts w:ascii="Times New Roman" w:hAnsi="Times New Roman" w:cs="Times New Roman"/>
          <w:sz w:val="28"/>
          <w:szCs w:val="28"/>
        </w:rPr>
        <w:t>ВЕРНО:</w:t>
      </w:r>
    </w:p>
    <w:p w:rsidR="00A058F4" w:rsidRPr="008869FB" w:rsidRDefault="00A058F4" w:rsidP="00AD4F38">
      <w:pPr>
        <w:rPr>
          <w:rFonts w:ascii="Times New Roman" w:hAnsi="Times New Roman" w:cs="Times New Roman"/>
        </w:rPr>
      </w:pPr>
    </w:p>
    <w:sectPr w:rsidR="00A058F4" w:rsidRPr="008869FB" w:rsidSect="00046F7E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9541C"/>
    <w:multiLevelType w:val="hybridMultilevel"/>
    <w:tmpl w:val="176CDA34"/>
    <w:lvl w:ilvl="0" w:tplc="8CF06A1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BE7"/>
    <w:rsid w:val="00046F7E"/>
    <w:rsid w:val="000A2B41"/>
    <w:rsid w:val="002220D1"/>
    <w:rsid w:val="00294443"/>
    <w:rsid w:val="002F07DF"/>
    <w:rsid w:val="00510104"/>
    <w:rsid w:val="007B1828"/>
    <w:rsid w:val="008869FB"/>
    <w:rsid w:val="008D7F8C"/>
    <w:rsid w:val="00980C39"/>
    <w:rsid w:val="00A00240"/>
    <w:rsid w:val="00A058F4"/>
    <w:rsid w:val="00A14CCA"/>
    <w:rsid w:val="00AD4F38"/>
    <w:rsid w:val="00B16A2D"/>
    <w:rsid w:val="00CF4441"/>
    <w:rsid w:val="00E44C3B"/>
    <w:rsid w:val="00E56122"/>
    <w:rsid w:val="00E93BE7"/>
    <w:rsid w:val="00EF33E7"/>
    <w:rsid w:val="00FB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7F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E93BE7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D7F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info-column-name">
    <w:name w:val="info-column-name"/>
    <w:basedOn w:val="a0"/>
    <w:rsid w:val="008D7F8C"/>
  </w:style>
  <w:style w:type="character" w:customStyle="1" w:styleId="size105e">
    <w:name w:val="size105e"/>
    <w:basedOn w:val="a0"/>
    <w:rsid w:val="008D7F8C"/>
  </w:style>
  <w:style w:type="character" w:customStyle="1" w:styleId="a3">
    <w:name w:val="Гипертекстовая ссылка"/>
    <w:uiPriority w:val="99"/>
    <w:rsid w:val="00294443"/>
    <w:rPr>
      <w:color w:val="106BBE"/>
    </w:rPr>
  </w:style>
  <w:style w:type="character" w:customStyle="1" w:styleId="a4">
    <w:name w:val="Цветовое выделение"/>
    <w:uiPriority w:val="99"/>
    <w:rsid w:val="00E44C3B"/>
    <w:rPr>
      <w:b/>
      <w:bCs/>
      <w:color w:val="26282F"/>
    </w:rPr>
  </w:style>
  <w:style w:type="paragraph" w:customStyle="1" w:styleId="a5">
    <w:name w:val="Нормальный (таблица)"/>
    <w:basedOn w:val="a"/>
    <w:next w:val="a"/>
    <w:uiPriority w:val="99"/>
    <w:rsid w:val="00E44C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E44C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">
    <w:name w:val="Комментарий"/>
    <w:basedOn w:val="a"/>
    <w:next w:val="a"/>
    <w:uiPriority w:val="99"/>
    <w:rsid w:val="00E44C3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6"/>
      <w:szCs w:val="26"/>
    </w:rPr>
  </w:style>
  <w:style w:type="paragraph" w:styleId="a8">
    <w:name w:val="List Paragraph"/>
    <w:basedOn w:val="a"/>
    <w:uiPriority w:val="34"/>
    <w:qFormat/>
    <w:rsid w:val="00886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7F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E93BE7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D7F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info-column-name">
    <w:name w:val="info-column-name"/>
    <w:basedOn w:val="a0"/>
    <w:rsid w:val="008D7F8C"/>
  </w:style>
  <w:style w:type="character" w:customStyle="1" w:styleId="size105e">
    <w:name w:val="size105e"/>
    <w:basedOn w:val="a0"/>
    <w:rsid w:val="008D7F8C"/>
  </w:style>
  <w:style w:type="character" w:customStyle="1" w:styleId="a3">
    <w:name w:val="Гипертекстовая ссылка"/>
    <w:uiPriority w:val="99"/>
    <w:rsid w:val="00294443"/>
    <w:rPr>
      <w:color w:val="106BBE"/>
    </w:rPr>
  </w:style>
  <w:style w:type="character" w:customStyle="1" w:styleId="a4">
    <w:name w:val="Цветовое выделение"/>
    <w:uiPriority w:val="99"/>
    <w:rsid w:val="00E44C3B"/>
    <w:rPr>
      <w:b/>
      <w:bCs/>
      <w:color w:val="26282F"/>
    </w:rPr>
  </w:style>
  <w:style w:type="paragraph" w:customStyle="1" w:styleId="a5">
    <w:name w:val="Нормальный (таблица)"/>
    <w:basedOn w:val="a"/>
    <w:next w:val="a"/>
    <w:uiPriority w:val="99"/>
    <w:rsid w:val="00E44C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E44C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">
    <w:name w:val="Комментарий"/>
    <w:basedOn w:val="a"/>
    <w:next w:val="a"/>
    <w:uiPriority w:val="99"/>
    <w:rsid w:val="00E44C3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6"/>
      <w:szCs w:val="26"/>
    </w:rPr>
  </w:style>
  <w:style w:type="paragraph" w:styleId="a8">
    <w:name w:val="List Paragraph"/>
    <w:basedOn w:val="a"/>
    <w:uiPriority w:val="34"/>
    <w:qFormat/>
    <w:rsid w:val="00886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9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0900200/4050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document/redirect/10900200/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D:\Documents\2024\&#1080;&#1084;&#1091;&#1097;\&#1088;&#1077;&#1076;&#1072;&#1082;&#1094;&#1080;&#1103;%20&#1055;&#1086;&#1083;&#1086;&#1078;&#1077;&#1085;&#1080;&#1077;%20&#1053;&#1072;&#1083;&#1086;&#1075;%20&#1085;&#1072;%20&#1080;&#1084;&#1091;&#1097;&#1077;&#1089;&#1090;&#1074;&#1086;.docx" TargetMode="External"/><Relationship Id="rId11" Type="http://schemas.openxmlformats.org/officeDocument/2006/relationships/hyperlink" Target="https://internet.garant.ru/document/redirect/10900200/378210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10900200/37827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Documents\2024\&#1080;&#1084;&#1091;&#1097;\&#1088;&#1077;&#1076;&#1072;&#1082;&#1094;&#1080;&#1103;%20&#1055;&#1086;&#1083;&#1086;&#1078;&#1077;&#1085;&#1080;&#1077;%20&#1053;&#1072;&#1083;&#1086;&#1075;%20&#1085;&#1072;%20&#1080;&#1084;&#1091;&#1097;&#1077;&#1089;&#1090;&#1074;&#1086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2</cp:revision>
  <cp:lastPrinted>2024-11-08T10:58:00Z</cp:lastPrinted>
  <dcterms:created xsi:type="dcterms:W3CDTF">2025-12-11T04:35:00Z</dcterms:created>
  <dcterms:modified xsi:type="dcterms:W3CDTF">2025-12-11T04:35:00Z</dcterms:modified>
</cp:coreProperties>
</file>