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7E" w:rsidRPr="005520DA" w:rsidRDefault="006D1A7E" w:rsidP="005520DA">
      <w:pPr>
        <w:spacing w:after="0" w:line="240" w:lineRule="auto"/>
        <w:ind w:left="-709"/>
        <w:jc w:val="center"/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</w:pPr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>Пожарная безопасность Вашего дома.</w:t>
      </w:r>
    </w:p>
    <w:p w:rsidR="006D1A7E" w:rsidRPr="005520DA" w:rsidRDefault="006D1A7E" w:rsidP="005520DA">
      <w:pPr>
        <w:spacing w:after="0" w:line="240" w:lineRule="auto"/>
        <w:ind w:left="-709"/>
        <w:jc w:val="center"/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</w:pPr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 xml:space="preserve">Автономный пожарный </w:t>
      </w:r>
      <w:proofErr w:type="spellStart"/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>извещатель</w:t>
      </w:r>
      <w:proofErr w:type="spellEnd"/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>.</w:t>
      </w:r>
    </w:p>
    <w:p w:rsidR="000F48F7" w:rsidRPr="005520DA" w:rsidRDefault="000F48F7" w:rsidP="005520DA">
      <w:pPr>
        <w:spacing w:after="0" w:line="240" w:lineRule="auto"/>
        <w:ind w:left="-709"/>
        <w:jc w:val="center"/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</w:pPr>
    </w:p>
    <w:p w:rsidR="005520DA" w:rsidRPr="005520DA" w:rsidRDefault="005520DA" w:rsidP="005520DA">
      <w:pPr>
        <w:spacing w:after="0" w:line="240" w:lineRule="auto"/>
        <w:ind w:left="-709" w:firstLine="851"/>
        <w:jc w:val="both"/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</w:pP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>В текущем периоде 2025</w:t>
      </w:r>
      <w:r w:rsidR="0000436A"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 года на территории </w:t>
      </w: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Ахтубинского района </w:t>
      </w:r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>произошло 9 пожаров</w:t>
      </w: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, из них пожаров в </w:t>
      </w:r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>зданиях сооружениях - 5</w:t>
      </w: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>.</w:t>
      </w:r>
      <w:r w:rsidR="000F48F7"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 </w:t>
      </w: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В результате пожаров </w:t>
      </w:r>
      <w:r w:rsidRPr="005520DA">
        <w:rPr>
          <w:rFonts w:ascii="Times New Roman" w:hAnsi="Times New Roman"/>
          <w:b/>
          <w:color w:val="auto"/>
          <w:spacing w:val="-6"/>
          <w:sz w:val="24"/>
          <w:szCs w:val="24"/>
          <w:highlight w:val="white"/>
        </w:rPr>
        <w:t>погиб 1 человек</w:t>
      </w: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. </w:t>
      </w:r>
      <w:r w:rsidR="000F48F7"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Основное количество пожаров с гибелью, </w:t>
      </w:r>
      <w:proofErr w:type="spellStart"/>
      <w:r w:rsidR="000F48F7"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>травмированием</w:t>
      </w:r>
      <w:proofErr w:type="spellEnd"/>
      <w:r w:rsidR="000F48F7"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 людей происходит в жилье (жилые дома, квартиры). </w:t>
      </w: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 xml:space="preserve">Основными причинами пожаров в жилье являются: неисправность отопительных печей (дымоходов отопительных печей), теплогенерирующих электрических приборов, аварийный режим работы электрической сети. </w:t>
      </w:r>
    </w:p>
    <w:p w:rsidR="005520DA" w:rsidRPr="005520DA" w:rsidRDefault="005520DA" w:rsidP="005520DA">
      <w:pPr>
        <w:spacing w:after="0" w:line="240" w:lineRule="auto"/>
        <w:ind w:left="-709" w:firstLine="851"/>
        <w:jc w:val="both"/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</w:pPr>
      <w:r w:rsidRPr="005520DA"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>В период зимнего периода и отопительного сезона отдел НД и ПР по Ахтубинскому району напоминает о соблюдении правил пожарной безопасности в жилье: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перед отопительным сезоном следует провери</w:t>
      </w:r>
      <w:r w:rsidRPr="005520DA">
        <w:rPr>
          <w:rFonts w:ascii="Times New Roman" w:hAnsi="Times New Roman"/>
          <w:b/>
          <w:sz w:val="24"/>
          <w:szCs w:val="24"/>
        </w:rPr>
        <w:t xml:space="preserve">ть исправность печи и дымохода, </w:t>
      </w:r>
      <w:r w:rsidRPr="005520DA">
        <w:rPr>
          <w:rFonts w:ascii="Times New Roman" w:hAnsi="Times New Roman"/>
          <w:b/>
          <w:sz w:val="24"/>
          <w:szCs w:val="24"/>
        </w:rPr>
        <w:t>отремонтировать их, вычистить сажу, зад</w:t>
      </w:r>
      <w:r w:rsidRPr="005520DA">
        <w:rPr>
          <w:rFonts w:ascii="Times New Roman" w:hAnsi="Times New Roman"/>
          <w:b/>
          <w:sz w:val="24"/>
          <w:szCs w:val="24"/>
        </w:rPr>
        <w:t>е</w:t>
      </w:r>
      <w:r w:rsidRPr="005520DA">
        <w:rPr>
          <w:rFonts w:ascii="Times New Roman" w:hAnsi="Times New Roman"/>
          <w:b/>
          <w:sz w:val="24"/>
          <w:szCs w:val="24"/>
        </w:rPr>
        <w:t>лать трещины глиняно-песчаным раствором, побелить дымовую трубу;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-перед отопительным сезоном, обеспечить провед</w:t>
      </w:r>
      <w:r w:rsidRPr="005520DA">
        <w:rPr>
          <w:rFonts w:ascii="Times New Roman" w:hAnsi="Times New Roman"/>
          <w:b/>
          <w:sz w:val="24"/>
          <w:szCs w:val="24"/>
        </w:rPr>
        <w:t>е</w:t>
      </w:r>
      <w:r w:rsidRPr="005520DA">
        <w:rPr>
          <w:rFonts w:ascii="Times New Roman" w:hAnsi="Times New Roman"/>
          <w:b/>
          <w:sz w:val="24"/>
          <w:szCs w:val="24"/>
        </w:rPr>
        <w:t>ние очистки дымоходов и печей от сажи.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рекомендуется топить печь два-тр</w:t>
      </w:r>
      <w:r>
        <w:rPr>
          <w:rFonts w:ascii="Times New Roman" w:hAnsi="Times New Roman"/>
          <w:b/>
          <w:sz w:val="24"/>
          <w:szCs w:val="24"/>
        </w:rPr>
        <w:t>и раза в день по часу – полтора, запрещено перекаливать печи;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вблизи печей и непосредственно на их поверхности нельзя хранить сгораемое имущество и м</w:t>
      </w:r>
      <w:r w:rsidRPr="005520DA">
        <w:rPr>
          <w:rFonts w:ascii="Times New Roman" w:hAnsi="Times New Roman"/>
          <w:b/>
          <w:sz w:val="24"/>
          <w:szCs w:val="24"/>
        </w:rPr>
        <w:t>а</w:t>
      </w:r>
      <w:r w:rsidRPr="005520DA">
        <w:rPr>
          <w:rFonts w:ascii="Times New Roman" w:hAnsi="Times New Roman"/>
          <w:b/>
          <w:sz w:val="24"/>
          <w:szCs w:val="24"/>
        </w:rPr>
        <w:t>териалы или сушить белье;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недопустимо применять при растопке печи легковоспламеняющиеся и горючие жидк</w:t>
      </w:r>
      <w:r w:rsidRPr="005520DA">
        <w:rPr>
          <w:rFonts w:ascii="Times New Roman" w:hAnsi="Times New Roman"/>
          <w:b/>
          <w:sz w:val="24"/>
          <w:szCs w:val="24"/>
        </w:rPr>
        <w:t>о</w:t>
      </w:r>
      <w:r w:rsidRPr="005520DA">
        <w:rPr>
          <w:rFonts w:ascii="Times New Roman" w:hAnsi="Times New Roman"/>
          <w:b/>
          <w:sz w:val="24"/>
          <w:szCs w:val="24"/>
        </w:rPr>
        <w:t>сти;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не доверяйте растопку печи малолетним детям и лицам, находящимся в нетрезвом состо</w:t>
      </w:r>
      <w:r w:rsidRPr="005520DA">
        <w:rPr>
          <w:rFonts w:ascii="Times New Roman" w:hAnsi="Times New Roman"/>
          <w:b/>
          <w:sz w:val="24"/>
          <w:szCs w:val="24"/>
        </w:rPr>
        <w:t>я</w:t>
      </w:r>
      <w:r w:rsidRPr="005520DA">
        <w:rPr>
          <w:rFonts w:ascii="Times New Roman" w:hAnsi="Times New Roman"/>
          <w:b/>
          <w:sz w:val="24"/>
          <w:szCs w:val="24"/>
        </w:rPr>
        <w:t>нии;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 xml:space="preserve">- не следует оставлять без присмотра топящуюся печь; 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использование отопител</w:t>
      </w:r>
      <w:r w:rsidRPr="005520DA">
        <w:rPr>
          <w:rFonts w:ascii="Times New Roman" w:hAnsi="Times New Roman"/>
          <w:b/>
          <w:sz w:val="24"/>
          <w:szCs w:val="24"/>
        </w:rPr>
        <w:t>ь</w:t>
      </w:r>
      <w:r w:rsidRPr="005520DA">
        <w:rPr>
          <w:rFonts w:ascii="Times New Roman" w:hAnsi="Times New Roman"/>
          <w:b/>
          <w:sz w:val="24"/>
          <w:szCs w:val="24"/>
        </w:rPr>
        <w:t xml:space="preserve">ных печей без </w:t>
      </w:r>
      <w:proofErr w:type="spellStart"/>
      <w:r w:rsidRPr="005520DA">
        <w:rPr>
          <w:rFonts w:ascii="Times New Roman" w:hAnsi="Times New Roman"/>
          <w:b/>
          <w:sz w:val="24"/>
          <w:szCs w:val="24"/>
        </w:rPr>
        <w:t>предтопочных</w:t>
      </w:r>
      <w:proofErr w:type="spellEnd"/>
      <w:r w:rsidRPr="005520DA">
        <w:rPr>
          <w:rFonts w:ascii="Times New Roman" w:hAnsi="Times New Roman"/>
          <w:b/>
          <w:sz w:val="24"/>
          <w:szCs w:val="24"/>
        </w:rPr>
        <w:t xml:space="preserve"> листов запрещено;</w:t>
      </w:r>
    </w:p>
    <w:p w:rsidR="005520DA" w:rsidRDefault="005520DA" w:rsidP="005520DA">
      <w:pPr>
        <w:pStyle w:val="ab"/>
        <w:spacing w:after="0"/>
        <w:ind w:left="-709"/>
        <w:rPr>
          <w:b/>
          <w:szCs w:val="24"/>
        </w:rPr>
      </w:pPr>
    </w:p>
    <w:p w:rsidR="005520DA" w:rsidRDefault="005520DA" w:rsidP="005520DA">
      <w:pPr>
        <w:pStyle w:val="ab"/>
        <w:spacing w:after="0"/>
        <w:ind w:left="-709"/>
        <w:rPr>
          <w:b/>
          <w:szCs w:val="24"/>
        </w:rPr>
      </w:pPr>
      <w:r w:rsidRPr="005520DA">
        <w:rPr>
          <w:b/>
          <w:szCs w:val="24"/>
        </w:rPr>
        <w:t xml:space="preserve">Не меньшую опасность представляют электронагревательные приборы. </w:t>
      </w:r>
    </w:p>
    <w:p w:rsidR="005520DA" w:rsidRPr="005520DA" w:rsidRDefault="005520DA" w:rsidP="005520DA">
      <w:pPr>
        <w:pStyle w:val="ab"/>
        <w:spacing w:after="0"/>
        <w:ind w:left="-709"/>
        <w:rPr>
          <w:b/>
          <w:szCs w:val="24"/>
        </w:rPr>
      </w:pPr>
    </w:p>
    <w:p w:rsidR="005520DA" w:rsidRPr="005520DA" w:rsidRDefault="005520DA" w:rsidP="005520DA">
      <w:pPr>
        <w:pStyle w:val="ab"/>
        <w:spacing w:after="0"/>
        <w:ind w:left="-709"/>
        <w:rPr>
          <w:b/>
          <w:szCs w:val="24"/>
        </w:rPr>
      </w:pPr>
      <w:r w:rsidRPr="005520DA">
        <w:rPr>
          <w:b/>
          <w:bCs/>
          <w:szCs w:val="24"/>
        </w:rPr>
        <w:t>- не оставляйте без присмотра электроприборы, включенные в сеть;</w:t>
      </w:r>
    </w:p>
    <w:p w:rsidR="005520DA" w:rsidRPr="005520DA" w:rsidRDefault="005520DA" w:rsidP="005520DA">
      <w:pPr>
        <w:pStyle w:val="ab"/>
        <w:spacing w:after="0"/>
        <w:ind w:left="-709"/>
        <w:rPr>
          <w:b/>
          <w:szCs w:val="24"/>
        </w:rPr>
      </w:pPr>
      <w:r w:rsidRPr="005520DA">
        <w:rPr>
          <w:b/>
          <w:bCs/>
          <w:szCs w:val="24"/>
        </w:rPr>
        <w:t>- не используйте неисправные электрообогревательные приборы и приборы кустарного прои</w:t>
      </w:r>
      <w:r w:rsidRPr="005520DA">
        <w:rPr>
          <w:b/>
          <w:bCs/>
          <w:szCs w:val="24"/>
        </w:rPr>
        <w:t>з</w:t>
      </w:r>
      <w:r w:rsidRPr="005520DA">
        <w:rPr>
          <w:b/>
          <w:bCs/>
          <w:szCs w:val="24"/>
        </w:rPr>
        <w:t>водства;</w:t>
      </w:r>
    </w:p>
    <w:p w:rsidR="005520DA" w:rsidRPr="005520DA" w:rsidRDefault="005520DA" w:rsidP="005520DA">
      <w:pPr>
        <w:pStyle w:val="ab"/>
        <w:spacing w:after="0"/>
        <w:ind w:left="-709"/>
        <w:rPr>
          <w:b/>
          <w:szCs w:val="24"/>
        </w:rPr>
      </w:pPr>
      <w:r w:rsidRPr="005520DA">
        <w:rPr>
          <w:b/>
          <w:bCs/>
          <w:szCs w:val="24"/>
        </w:rPr>
        <w:t>- при покупке электрообогревателя убедитесь, что он оборудован системой аварийного отключ</w:t>
      </w:r>
      <w:r w:rsidRPr="005520DA">
        <w:rPr>
          <w:b/>
          <w:bCs/>
          <w:szCs w:val="24"/>
        </w:rPr>
        <w:t>е</w:t>
      </w:r>
      <w:r w:rsidRPr="005520DA">
        <w:rPr>
          <w:b/>
          <w:bCs/>
          <w:szCs w:val="24"/>
        </w:rPr>
        <w:t>ния;</w:t>
      </w:r>
    </w:p>
    <w:p w:rsidR="005520DA" w:rsidRPr="005520DA" w:rsidRDefault="005520DA" w:rsidP="005520DA">
      <w:pPr>
        <w:spacing w:after="0" w:line="240" w:lineRule="auto"/>
        <w:ind w:left="-709" w:right="141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 xml:space="preserve">- при использовании электронагревательных приборов их следует устанавливать на негорючую поверхность вдали от горючих материалов, таких как обои, тюли, занавески и т.д. </w:t>
      </w:r>
    </w:p>
    <w:p w:rsidR="005520DA" w:rsidRPr="005520DA" w:rsidRDefault="005520DA" w:rsidP="005520DA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5520DA">
        <w:rPr>
          <w:rFonts w:ascii="Times New Roman" w:hAnsi="Times New Roman"/>
          <w:b/>
          <w:sz w:val="24"/>
          <w:szCs w:val="24"/>
        </w:rPr>
        <w:t>- опасно включать в одну розетку одновременно несколько приборов.</w:t>
      </w:r>
    </w:p>
    <w:p w:rsidR="005520DA" w:rsidRDefault="005520DA" w:rsidP="005520DA">
      <w:pPr>
        <w:pStyle w:val="BodyText2"/>
        <w:ind w:left="-709"/>
        <w:rPr>
          <w:b/>
          <w:sz w:val="24"/>
          <w:szCs w:val="24"/>
        </w:rPr>
      </w:pPr>
      <w:r w:rsidRPr="005520DA">
        <w:rPr>
          <w:b/>
          <w:sz w:val="24"/>
          <w:szCs w:val="24"/>
        </w:rPr>
        <w:t>Будьте предельно внимательны и осторожны, при эксплуатации б</w:t>
      </w:r>
      <w:r w:rsidRPr="005520DA">
        <w:rPr>
          <w:b/>
          <w:sz w:val="24"/>
          <w:szCs w:val="24"/>
        </w:rPr>
        <w:t>ы</w:t>
      </w:r>
      <w:r w:rsidRPr="005520DA">
        <w:rPr>
          <w:b/>
          <w:sz w:val="24"/>
          <w:szCs w:val="24"/>
        </w:rPr>
        <w:t xml:space="preserve">товых электронагревательных приборов, печей. </w:t>
      </w:r>
    </w:p>
    <w:p w:rsidR="005520DA" w:rsidRDefault="005520DA" w:rsidP="005520DA">
      <w:pPr>
        <w:pStyle w:val="BodyText2"/>
        <w:ind w:left="-709"/>
        <w:rPr>
          <w:spacing w:val="-6"/>
          <w:sz w:val="24"/>
          <w:szCs w:val="24"/>
          <w:highlight w:val="white"/>
        </w:rPr>
      </w:pPr>
    </w:p>
    <w:p w:rsidR="005520DA" w:rsidRPr="005520DA" w:rsidRDefault="005520DA" w:rsidP="00E5615C">
      <w:pPr>
        <w:pStyle w:val="BodyText2"/>
        <w:ind w:left="-709"/>
        <w:rPr>
          <w:b/>
          <w:sz w:val="24"/>
          <w:szCs w:val="24"/>
        </w:rPr>
      </w:pPr>
      <w:r w:rsidRPr="005520DA">
        <w:rPr>
          <w:spacing w:val="-6"/>
          <w:sz w:val="24"/>
          <w:szCs w:val="24"/>
          <w:highlight w:val="white"/>
        </w:rPr>
        <w:t xml:space="preserve">Основной причиной гибели людей на пожарах является нахождение в состоянии сна, т.к. большинство пожаров происходят ночью или рано утром. В целях </w:t>
      </w:r>
      <w:r>
        <w:rPr>
          <w:spacing w:val="-6"/>
          <w:sz w:val="24"/>
          <w:szCs w:val="24"/>
          <w:highlight w:val="white"/>
        </w:rPr>
        <w:t xml:space="preserve">предупреждения </w:t>
      </w:r>
      <w:r w:rsidRPr="005520DA">
        <w:rPr>
          <w:spacing w:val="-6"/>
          <w:sz w:val="24"/>
          <w:szCs w:val="24"/>
          <w:highlight w:val="white"/>
        </w:rPr>
        <w:t>травмирования, гибели людей при пожарах отдел надзорной деятельности и профилактической работы по Ахтубинскому району рекомендует гражданам устанавливать в жилье средства раннего обнаружения пожара -</w:t>
      </w:r>
      <w:r w:rsidRPr="005520DA">
        <w:rPr>
          <w:b/>
          <w:spacing w:val="-6"/>
          <w:sz w:val="24"/>
          <w:szCs w:val="24"/>
          <w:highlight w:val="white"/>
        </w:rPr>
        <w:t xml:space="preserve"> автономный пожарный </w:t>
      </w:r>
      <w:proofErr w:type="spellStart"/>
      <w:r w:rsidRPr="005520DA">
        <w:rPr>
          <w:b/>
          <w:spacing w:val="-6"/>
          <w:sz w:val="24"/>
          <w:szCs w:val="24"/>
          <w:highlight w:val="white"/>
        </w:rPr>
        <w:t>извещатель</w:t>
      </w:r>
      <w:proofErr w:type="spellEnd"/>
      <w:r w:rsidRPr="005520DA">
        <w:rPr>
          <w:b/>
          <w:spacing w:val="-6"/>
          <w:sz w:val="24"/>
          <w:szCs w:val="24"/>
          <w:highlight w:val="white"/>
        </w:rPr>
        <w:t>.</w:t>
      </w:r>
    </w:p>
    <w:p w:rsidR="005520DA" w:rsidRPr="005520DA" w:rsidRDefault="00E5615C" w:rsidP="00E5615C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highlight w:val="white"/>
        </w:rPr>
        <w:tab/>
      </w:r>
      <w:r w:rsidR="005520DA" w:rsidRPr="005520DA">
        <w:rPr>
          <w:rFonts w:ascii="Times New Roman" w:hAnsi="Times New Roman"/>
          <w:b/>
          <w:spacing w:val="-6"/>
          <w:sz w:val="24"/>
          <w:szCs w:val="24"/>
          <w:highlight w:val="white"/>
        </w:rPr>
        <w:tab/>
      </w:r>
      <w:r w:rsidR="005520DA" w:rsidRPr="005520DA">
        <w:rPr>
          <w:rFonts w:ascii="Times New Roman" w:hAnsi="Times New Roman"/>
          <w:sz w:val="24"/>
          <w:szCs w:val="24"/>
          <w:highlight w:val="white"/>
        </w:rPr>
        <w:t xml:space="preserve">Что такое </w:t>
      </w:r>
      <w:r w:rsidR="005520DA" w:rsidRPr="005520DA">
        <w:rPr>
          <w:rFonts w:ascii="Times New Roman" w:hAnsi="Times New Roman"/>
          <w:b/>
          <w:sz w:val="24"/>
          <w:szCs w:val="24"/>
          <w:highlight w:val="white"/>
        </w:rPr>
        <w:t xml:space="preserve">автономный пожарный </w:t>
      </w:r>
      <w:proofErr w:type="spellStart"/>
      <w:r w:rsidR="005520DA" w:rsidRPr="005520DA">
        <w:rPr>
          <w:rFonts w:ascii="Times New Roman" w:hAnsi="Times New Roman"/>
          <w:b/>
          <w:sz w:val="24"/>
          <w:szCs w:val="24"/>
          <w:highlight w:val="white"/>
        </w:rPr>
        <w:t>извещатель</w:t>
      </w:r>
      <w:proofErr w:type="spellEnd"/>
      <w:r w:rsidR="005520DA" w:rsidRPr="005520DA">
        <w:rPr>
          <w:rFonts w:ascii="Times New Roman" w:hAnsi="Times New Roman"/>
          <w:sz w:val="24"/>
          <w:szCs w:val="24"/>
          <w:highlight w:val="white"/>
        </w:rPr>
        <w:t xml:space="preserve"> и для чего он нужен? Ни один человек не застрахован от пожара, а поэтому важно подумать о безопасности заранее. Одним из направлений профилактики бытовых пожаров является обнаружение их на ранней стадии. Для этого создаются специальные сигнализирующие устройства – </w:t>
      </w:r>
      <w:r w:rsidR="005520DA" w:rsidRPr="005520DA">
        <w:rPr>
          <w:rFonts w:ascii="Times New Roman" w:hAnsi="Times New Roman"/>
          <w:b/>
          <w:sz w:val="24"/>
          <w:szCs w:val="24"/>
          <w:highlight w:val="white"/>
        </w:rPr>
        <w:t xml:space="preserve">автономные пожарные </w:t>
      </w:r>
      <w:proofErr w:type="spellStart"/>
      <w:r w:rsidR="005520DA" w:rsidRPr="005520DA">
        <w:rPr>
          <w:rFonts w:ascii="Times New Roman" w:hAnsi="Times New Roman"/>
          <w:b/>
          <w:sz w:val="24"/>
          <w:szCs w:val="24"/>
          <w:highlight w:val="white"/>
        </w:rPr>
        <w:t>извещатели</w:t>
      </w:r>
      <w:proofErr w:type="spellEnd"/>
      <w:r w:rsidR="005520DA" w:rsidRPr="005520DA">
        <w:rPr>
          <w:rFonts w:ascii="Times New Roman" w:hAnsi="Times New Roman"/>
          <w:sz w:val="24"/>
          <w:szCs w:val="24"/>
          <w:highlight w:val="white"/>
        </w:rPr>
        <w:t>. Их главная цель зафиксировать, что произошло возгорание и оповестить о нем.</w:t>
      </w:r>
    </w:p>
    <w:p w:rsidR="00E5615C" w:rsidRDefault="00E5615C" w:rsidP="00E5615C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</w:r>
      <w:r w:rsidR="005520DA" w:rsidRPr="005520DA">
        <w:rPr>
          <w:rFonts w:ascii="Times New Roman" w:hAnsi="Times New Roman"/>
          <w:sz w:val="24"/>
          <w:szCs w:val="24"/>
          <w:highlight w:val="white"/>
        </w:rPr>
        <w:tab/>
        <w:t xml:space="preserve">Все модели пожарных извещателей имеют одинаковое устройство. Они состоят из датчика или чувствительного сенсора, элемента питания, светового датчика и звукового оповещения. Основной принцип работы состоит в деятельности датчика. Он на регулярной основе анализирует состояние воздуха в помещении. В корпусе </w:t>
      </w:r>
      <w:proofErr w:type="spellStart"/>
      <w:r w:rsidR="005520DA" w:rsidRPr="005520DA">
        <w:rPr>
          <w:rFonts w:ascii="Times New Roman" w:hAnsi="Times New Roman"/>
          <w:sz w:val="24"/>
          <w:szCs w:val="24"/>
          <w:highlight w:val="white"/>
        </w:rPr>
        <w:t>извещателя</w:t>
      </w:r>
      <w:proofErr w:type="spellEnd"/>
      <w:r w:rsidR="005520DA" w:rsidRPr="005520DA">
        <w:rPr>
          <w:rFonts w:ascii="Times New Roman" w:hAnsi="Times New Roman"/>
          <w:sz w:val="24"/>
          <w:szCs w:val="24"/>
          <w:highlight w:val="white"/>
        </w:rPr>
        <w:t xml:space="preserve"> находится специальный датчик, через который и двигается воздух. Внутри используются инфракрасные лучи, которые могут рассеиваться при наличии дыма. Если установленные нормы будут превышены, то сразу же включится звуковое оповещение. Уровень звукового давления </w:t>
      </w:r>
      <w:r w:rsidR="005520DA" w:rsidRPr="005520DA">
        <w:rPr>
          <w:rFonts w:ascii="Times New Roman" w:hAnsi="Times New Roman"/>
          <w:sz w:val="24"/>
          <w:szCs w:val="24"/>
          <w:highlight w:val="white"/>
        </w:rPr>
        <w:lastRenderedPageBreak/>
        <w:t xml:space="preserve">прерывистого звукового сигнала при срабатывании на расстоянии 1 м от </w:t>
      </w:r>
      <w:proofErr w:type="spellStart"/>
      <w:r w:rsidR="005520DA" w:rsidRPr="005520DA">
        <w:rPr>
          <w:rFonts w:ascii="Times New Roman" w:hAnsi="Times New Roman"/>
          <w:sz w:val="24"/>
          <w:szCs w:val="24"/>
          <w:highlight w:val="white"/>
        </w:rPr>
        <w:t>извещателя</w:t>
      </w:r>
      <w:proofErr w:type="spellEnd"/>
      <w:r w:rsidR="005520DA" w:rsidRPr="005520DA">
        <w:rPr>
          <w:rFonts w:ascii="Times New Roman" w:hAnsi="Times New Roman"/>
          <w:sz w:val="24"/>
          <w:szCs w:val="24"/>
          <w:highlight w:val="white"/>
        </w:rPr>
        <w:t xml:space="preserve"> в течение четырех минут от 85 до 120 </w:t>
      </w:r>
      <w:proofErr w:type="spellStart"/>
      <w:r w:rsidR="005520DA" w:rsidRPr="005520DA">
        <w:rPr>
          <w:rFonts w:ascii="Times New Roman" w:hAnsi="Times New Roman"/>
          <w:sz w:val="24"/>
          <w:szCs w:val="24"/>
          <w:highlight w:val="white"/>
        </w:rPr>
        <w:t>дб</w:t>
      </w:r>
      <w:proofErr w:type="spellEnd"/>
      <w:r w:rsidR="005520DA" w:rsidRPr="005520DA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:rsidR="005520DA" w:rsidRPr="005520DA" w:rsidRDefault="00E5615C" w:rsidP="00E5615C">
      <w:pPr>
        <w:spacing w:line="240" w:lineRule="auto"/>
        <w:ind w:left="-709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ab/>
      </w:r>
      <w:r w:rsidR="005520DA" w:rsidRPr="005520DA">
        <w:rPr>
          <w:rFonts w:ascii="Times New Roman" w:hAnsi="Times New Roman"/>
          <w:b/>
          <w:i/>
          <w:sz w:val="24"/>
          <w:szCs w:val="24"/>
          <w:highlight w:val="white"/>
        </w:rPr>
        <w:t xml:space="preserve">Автономные </w:t>
      </w:r>
      <w:proofErr w:type="spellStart"/>
      <w:r w:rsidR="005520DA" w:rsidRPr="005520DA">
        <w:rPr>
          <w:rFonts w:ascii="Times New Roman" w:hAnsi="Times New Roman"/>
          <w:b/>
          <w:i/>
          <w:sz w:val="24"/>
          <w:szCs w:val="24"/>
          <w:highlight w:val="white"/>
        </w:rPr>
        <w:t>извещатели</w:t>
      </w:r>
      <w:proofErr w:type="spellEnd"/>
      <w:r w:rsidR="005520DA" w:rsidRPr="005520DA">
        <w:rPr>
          <w:rFonts w:ascii="Times New Roman" w:hAnsi="Times New Roman"/>
          <w:b/>
          <w:i/>
          <w:sz w:val="24"/>
          <w:szCs w:val="24"/>
          <w:highlight w:val="white"/>
        </w:rPr>
        <w:t xml:space="preserve"> созданы для обеспечения пожарной безопасности в быту. Основной сферой их применения являются жилые помещения. Всего одного </w:t>
      </w:r>
      <w:proofErr w:type="spellStart"/>
      <w:r w:rsidR="005520DA" w:rsidRPr="005520DA">
        <w:rPr>
          <w:rFonts w:ascii="Times New Roman" w:hAnsi="Times New Roman"/>
          <w:b/>
          <w:i/>
          <w:sz w:val="24"/>
          <w:szCs w:val="24"/>
          <w:highlight w:val="white"/>
        </w:rPr>
        <w:t>извещателя</w:t>
      </w:r>
      <w:proofErr w:type="spellEnd"/>
      <w:r w:rsidR="005520DA" w:rsidRPr="005520DA">
        <w:rPr>
          <w:rFonts w:ascii="Times New Roman" w:hAnsi="Times New Roman"/>
          <w:b/>
          <w:i/>
          <w:sz w:val="24"/>
          <w:szCs w:val="24"/>
          <w:highlight w:val="white"/>
        </w:rPr>
        <w:t xml:space="preserve"> в комнате достаточно, чтобы оповестить и разбудить даже крепко спящего человека. Для семей, в которых есть маленькие дети, специально изготовлены устройства с функцией постепенного нарастания звука, чтобы не напугать ребенка</w:t>
      </w:r>
      <w:r w:rsidR="005520DA" w:rsidRPr="005520DA">
        <w:rPr>
          <w:rFonts w:ascii="Times New Roman" w:hAnsi="Times New Roman"/>
          <w:i/>
          <w:sz w:val="24"/>
          <w:szCs w:val="24"/>
          <w:highlight w:val="white"/>
        </w:rPr>
        <w:t>.</w:t>
      </w:r>
    </w:p>
    <w:p w:rsidR="005520DA" w:rsidRPr="005520DA" w:rsidRDefault="005520DA" w:rsidP="00E5615C">
      <w:pPr>
        <w:spacing w:after="450"/>
        <w:ind w:left="-709" w:firstLine="851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5520DA">
        <w:rPr>
          <w:rFonts w:ascii="Times New Roman" w:hAnsi="Times New Roman"/>
          <w:b/>
          <w:sz w:val="24"/>
          <w:szCs w:val="24"/>
          <w:highlight w:val="white"/>
        </w:rPr>
        <w:t xml:space="preserve">Установив автономный пожарный </w:t>
      </w:r>
      <w:proofErr w:type="spellStart"/>
      <w:r w:rsidRPr="005520DA">
        <w:rPr>
          <w:rFonts w:ascii="Times New Roman" w:hAnsi="Times New Roman"/>
          <w:b/>
          <w:sz w:val="24"/>
          <w:szCs w:val="24"/>
          <w:highlight w:val="white"/>
        </w:rPr>
        <w:t>извещатель</w:t>
      </w:r>
      <w:proofErr w:type="spellEnd"/>
      <w:r w:rsidRPr="005520DA">
        <w:rPr>
          <w:rFonts w:ascii="Times New Roman" w:hAnsi="Times New Roman"/>
          <w:b/>
          <w:sz w:val="24"/>
          <w:szCs w:val="24"/>
          <w:highlight w:val="white"/>
        </w:rPr>
        <w:t xml:space="preserve"> в своем жилье, вы можете быть уверены, что сохраните не только имущество, но и свою жизнь</w:t>
      </w:r>
      <w:r w:rsidRPr="005520DA">
        <w:rPr>
          <w:rFonts w:ascii="Times New Roman" w:hAnsi="Times New Roman"/>
          <w:sz w:val="24"/>
          <w:szCs w:val="24"/>
          <w:highlight w:val="white"/>
        </w:rPr>
        <w:t>.</w:t>
      </w:r>
    </w:p>
    <w:p w:rsidR="005520DA" w:rsidRPr="005520DA" w:rsidRDefault="005520DA" w:rsidP="005520DA">
      <w:pPr>
        <w:pStyle w:val="ab"/>
        <w:ind w:left="-709" w:firstLine="899"/>
        <w:jc w:val="center"/>
        <w:rPr>
          <w:b/>
          <w:szCs w:val="24"/>
        </w:rPr>
      </w:pPr>
      <w:bookmarkStart w:id="0" w:name="_GoBack"/>
      <w:r w:rsidRPr="005520DA">
        <w:rPr>
          <w:noProof/>
          <w:szCs w:val="24"/>
        </w:rPr>
        <w:drawing>
          <wp:inline distT="0" distB="0" distL="0" distR="0">
            <wp:extent cx="1587500" cy="1521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20DA" w:rsidRPr="005520DA" w:rsidRDefault="005520DA" w:rsidP="005520DA">
      <w:pPr>
        <w:spacing w:after="0" w:line="240" w:lineRule="auto"/>
        <w:ind w:left="-709" w:firstLine="851"/>
        <w:jc w:val="both"/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</w:pPr>
    </w:p>
    <w:p w:rsidR="005520DA" w:rsidRPr="005520DA" w:rsidRDefault="005520DA" w:rsidP="005520DA">
      <w:pPr>
        <w:spacing w:after="0" w:line="240" w:lineRule="auto"/>
        <w:ind w:left="-709" w:firstLine="851"/>
        <w:jc w:val="both"/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</w:pPr>
    </w:p>
    <w:p w:rsidR="007D4CB6" w:rsidRPr="005520DA" w:rsidRDefault="007D4CB6" w:rsidP="005520DA">
      <w:pPr>
        <w:spacing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7D4CB6" w:rsidRPr="005520DA" w:rsidSect="007172CD">
      <w:pgSz w:w="11906" w:h="16838"/>
      <w:pgMar w:top="284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B6"/>
    <w:rsid w:val="0000436A"/>
    <w:rsid w:val="000F48F7"/>
    <w:rsid w:val="005520DA"/>
    <w:rsid w:val="006D1A7E"/>
    <w:rsid w:val="007172CD"/>
    <w:rsid w:val="007D4CB6"/>
    <w:rsid w:val="00D734EF"/>
    <w:rsid w:val="00E5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97C7D-7ED7-45AB-A3AE-E037B50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1A7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5520DA"/>
    <w:pPr>
      <w:spacing w:after="120" w:line="240" w:lineRule="auto"/>
      <w:jc w:val="both"/>
    </w:pPr>
    <w:rPr>
      <w:rFonts w:ascii="Times New Roman" w:hAnsi="Times New Roman"/>
      <w:color w:val="auto"/>
      <w:sz w:val="24"/>
    </w:rPr>
  </w:style>
  <w:style w:type="character" w:customStyle="1" w:styleId="ac">
    <w:name w:val="Основной текст Знак"/>
    <w:basedOn w:val="a0"/>
    <w:link w:val="ab"/>
    <w:rsid w:val="005520DA"/>
    <w:rPr>
      <w:rFonts w:ascii="Times New Roman" w:hAnsi="Times New Roman"/>
      <w:color w:val="auto"/>
      <w:sz w:val="24"/>
    </w:rPr>
  </w:style>
  <w:style w:type="paragraph" w:customStyle="1" w:styleId="BodyText2">
    <w:name w:val="Body Text 2"/>
    <w:basedOn w:val="a"/>
    <w:rsid w:val="005520DA"/>
    <w:pPr>
      <w:spacing w:after="0" w:line="240" w:lineRule="auto"/>
      <w:ind w:firstLine="708"/>
      <w:jc w:val="both"/>
    </w:pPr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ГПН</dc:creator>
  <cp:lastModifiedBy>user</cp:lastModifiedBy>
  <cp:revision>7</cp:revision>
  <cp:lastPrinted>2025-01-13T06:14:00Z</cp:lastPrinted>
  <dcterms:created xsi:type="dcterms:W3CDTF">2022-04-07T13:05:00Z</dcterms:created>
  <dcterms:modified xsi:type="dcterms:W3CDTF">2025-01-13T06:14:00Z</dcterms:modified>
</cp:coreProperties>
</file>