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7C" w:rsidRDefault="0072217C" w:rsidP="0020616A">
      <w:pPr>
        <w:jc w:val="center"/>
        <w:outlineLvl w:val="0"/>
        <w:rPr>
          <w:b/>
          <w:sz w:val="28"/>
          <w:szCs w:val="28"/>
        </w:rPr>
      </w:pPr>
    </w:p>
    <w:p w:rsidR="00D15984" w:rsidRPr="00123FFF" w:rsidRDefault="00D15984" w:rsidP="00D15984">
      <w:pPr>
        <w:jc w:val="center"/>
        <w:rPr>
          <w:sz w:val="28"/>
          <w:szCs w:val="28"/>
        </w:rPr>
      </w:pPr>
      <w:r w:rsidRPr="00123FFF">
        <w:rPr>
          <w:sz w:val="28"/>
          <w:szCs w:val="28"/>
        </w:rPr>
        <w:t>АДМИНИСТРАЦИЯ МУНИЦИПАЛЬНОГО ОБРАЗОВАНИЯ</w:t>
      </w:r>
    </w:p>
    <w:p w:rsidR="00D15984" w:rsidRPr="00123FFF" w:rsidRDefault="00D15984" w:rsidP="00D15984">
      <w:pPr>
        <w:jc w:val="center"/>
        <w:rPr>
          <w:sz w:val="28"/>
          <w:szCs w:val="28"/>
        </w:rPr>
      </w:pPr>
      <w:r w:rsidRPr="00123FFF">
        <w:rPr>
          <w:sz w:val="28"/>
          <w:szCs w:val="28"/>
        </w:rPr>
        <w:t>«ПОЛОГОЗАЙМИЩЕНСКИЙ СЕЛЬСОВЕТ»</w:t>
      </w:r>
    </w:p>
    <w:p w:rsidR="00D15984" w:rsidRPr="00123FFF" w:rsidRDefault="00D15984" w:rsidP="00D15984">
      <w:pPr>
        <w:jc w:val="center"/>
        <w:rPr>
          <w:sz w:val="28"/>
          <w:szCs w:val="28"/>
        </w:rPr>
      </w:pPr>
      <w:proofErr w:type="spellStart"/>
      <w:r w:rsidRPr="00123FFF">
        <w:rPr>
          <w:sz w:val="28"/>
          <w:szCs w:val="28"/>
        </w:rPr>
        <w:t>А</w:t>
      </w:r>
      <w:r>
        <w:rPr>
          <w:sz w:val="28"/>
          <w:szCs w:val="28"/>
        </w:rPr>
        <w:t>хтубинский</w:t>
      </w:r>
      <w:proofErr w:type="spellEnd"/>
      <w:r>
        <w:rPr>
          <w:sz w:val="28"/>
          <w:szCs w:val="28"/>
        </w:rPr>
        <w:t xml:space="preserve"> район</w:t>
      </w:r>
      <w:r w:rsidRPr="00123FFF">
        <w:rPr>
          <w:sz w:val="28"/>
          <w:szCs w:val="28"/>
        </w:rPr>
        <w:t xml:space="preserve">  А</w:t>
      </w:r>
      <w:r>
        <w:rPr>
          <w:sz w:val="28"/>
          <w:szCs w:val="28"/>
        </w:rPr>
        <w:t>страханская область</w:t>
      </w:r>
    </w:p>
    <w:p w:rsidR="00D15984" w:rsidRPr="00123FFF" w:rsidRDefault="00D15984" w:rsidP="00D15984">
      <w:pPr>
        <w:rPr>
          <w:sz w:val="28"/>
          <w:szCs w:val="28"/>
        </w:rPr>
      </w:pPr>
    </w:p>
    <w:p w:rsidR="00D15984" w:rsidRPr="00123FFF" w:rsidRDefault="00D15984" w:rsidP="00D15984">
      <w:pPr>
        <w:rPr>
          <w:sz w:val="28"/>
          <w:szCs w:val="28"/>
        </w:rPr>
      </w:pPr>
    </w:p>
    <w:p w:rsidR="00D15984" w:rsidRPr="00123FFF" w:rsidRDefault="00D15984" w:rsidP="00D15984">
      <w:pPr>
        <w:tabs>
          <w:tab w:val="left" w:pos="2505"/>
        </w:tabs>
        <w:rPr>
          <w:sz w:val="28"/>
          <w:szCs w:val="28"/>
        </w:rPr>
      </w:pPr>
      <w:r w:rsidRPr="00123FFF">
        <w:rPr>
          <w:sz w:val="28"/>
          <w:szCs w:val="28"/>
        </w:rPr>
        <w:tab/>
        <w:t xml:space="preserve">            </w:t>
      </w:r>
      <w:proofErr w:type="gramStart"/>
      <w:r w:rsidRPr="00123FFF">
        <w:rPr>
          <w:sz w:val="28"/>
          <w:szCs w:val="28"/>
        </w:rPr>
        <w:t>П</w:t>
      </w:r>
      <w:proofErr w:type="gramEnd"/>
      <w:r w:rsidRPr="00123FFF">
        <w:rPr>
          <w:sz w:val="28"/>
          <w:szCs w:val="28"/>
        </w:rPr>
        <w:t xml:space="preserve"> О С Т А Н О В Л Е Н И Е</w:t>
      </w:r>
    </w:p>
    <w:p w:rsidR="00D15984" w:rsidRPr="00123FFF" w:rsidRDefault="00D15984" w:rsidP="00D15984">
      <w:pPr>
        <w:rPr>
          <w:sz w:val="28"/>
          <w:szCs w:val="28"/>
        </w:rPr>
      </w:pPr>
      <w:r w:rsidRPr="00123FFF">
        <w:rPr>
          <w:sz w:val="28"/>
          <w:szCs w:val="28"/>
        </w:rPr>
        <w:t xml:space="preserve">       </w:t>
      </w:r>
    </w:p>
    <w:p w:rsidR="00D15984" w:rsidRPr="00123FFF" w:rsidRDefault="00D15984" w:rsidP="00D15984">
      <w:pPr>
        <w:rPr>
          <w:sz w:val="28"/>
          <w:szCs w:val="28"/>
        </w:rPr>
      </w:pPr>
      <w:r>
        <w:rPr>
          <w:sz w:val="28"/>
          <w:szCs w:val="28"/>
        </w:rPr>
        <w:t xml:space="preserve">           19</w:t>
      </w:r>
      <w:r w:rsidRPr="00123F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23FF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23FFF">
        <w:rPr>
          <w:sz w:val="28"/>
          <w:szCs w:val="28"/>
        </w:rPr>
        <w:t xml:space="preserve"> </w:t>
      </w:r>
      <w:r w:rsidRPr="00123FFF">
        <w:rPr>
          <w:sz w:val="28"/>
          <w:szCs w:val="28"/>
        </w:rPr>
        <w:tab/>
      </w:r>
      <w:r w:rsidRPr="00123FFF">
        <w:rPr>
          <w:sz w:val="28"/>
          <w:szCs w:val="28"/>
        </w:rPr>
        <w:tab/>
      </w:r>
      <w:r w:rsidRPr="00123FFF">
        <w:rPr>
          <w:sz w:val="28"/>
          <w:szCs w:val="28"/>
        </w:rPr>
        <w:tab/>
      </w:r>
      <w:r w:rsidRPr="00123FFF">
        <w:rPr>
          <w:sz w:val="28"/>
          <w:szCs w:val="28"/>
        </w:rPr>
        <w:tab/>
      </w:r>
      <w:r w:rsidRPr="00123FFF">
        <w:rPr>
          <w:sz w:val="28"/>
          <w:szCs w:val="28"/>
        </w:rPr>
        <w:tab/>
        <w:t xml:space="preserve">                                         №  </w:t>
      </w:r>
      <w:r>
        <w:rPr>
          <w:sz w:val="28"/>
          <w:szCs w:val="28"/>
        </w:rPr>
        <w:t>39</w:t>
      </w:r>
    </w:p>
    <w:p w:rsidR="00D15984" w:rsidRPr="00123FFF" w:rsidRDefault="00D15984" w:rsidP="00D15984">
      <w:pPr>
        <w:rPr>
          <w:sz w:val="28"/>
          <w:szCs w:val="28"/>
        </w:rPr>
      </w:pPr>
    </w:p>
    <w:p w:rsidR="00D15984" w:rsidRPr="00123FFF" w:rsidRDefault="00D15984" w:rsidP="00D15984">
      <w:pPr>
        <w:rPr>
          <w:sz w:val="28"/>
          <w:szCs w:val="28"/>
        </w:rPr>
      </w:pP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формирования</w:t>
      </w: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</w:t>
      </w: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5984" w:rsidRDefault="00D15984" w:rsidP="00D15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5984" w:rsidRDefault="00D15984" w:rsidP="00D159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</w:t>
      </w:r>
      <w:r w:rsidRPr="00D1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15984" w:rsidRDefault="00D15984" w:rsidP="00D159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984" w:rsidRDefault="00D15984" w:rsidP="00D159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5984" w:rsidRDefault="00D15984" w:rsidP="00D1598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5984" w:rsidRDefault="00D15984" w:rsidP="00D1598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5984" w:rsidRDefault="00D15984" w:rsidP="00D159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 Порядок формирования перечня налоговых расходов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D15984" w:rsidRDefault="00D15984" w:rsidP="00D15984">
      <w:pPr>
        <w:shd w:val="clear" w:color="auto" w:fill="FFFFFF"/>
        <w:ind w:left="48" w:firstLine="6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D15984" w:rsidRDefault="00D15984" w:rsidP="00D15984">
      <w:pPr>
        <w:shd w:val="clear" w:color="auto" w:fill="FFFFFF"/>
        <w:ind w:left="48" w:firstLine="66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D15984" w:rsidRPr="00123FFF" w:rsidRDefault="00D15984" w:rsidP="00D15984">
      <w:pPr>
        <w:shd w:val="clear" w:color="auto" w:fill="FFFFFF"/>
        <w:rPr>
          <w:spacing w:val="5"/>
          <w:sz w:val="28"/>
          <w:szCs w:val="28"/>
        </w:rPr>
      </w:pPr>
    </w:p>
    <w:p w:rsidR="00D15984" w:rsidRPr="00123FFF" w:rsidRDefault="00D15984" w:rsidP="00D15984">
      <w:pPr>
        <w:shd w:val="clear" w:color="auto" w:fill="FFFFFF"/>
        <w:rPr>
          <w:spacing w:val="5"/>
          <w:sz w:val="28"/>
          <w:szCs w:val="28"/>
        </w:rPr>
      </w:pPr>
    </w:p>
    <w:p w:rsidR="00D15984" w:rsidRPr="00123FFF" w:rsidRDefault="00D15984" w:rsidP="00D15984">
      <w:pPr>
        <w:ind w:firstLine="709"/>
        <w:rPr>
          <w:sz w:val="28"/>
          <w:szCs w:val="28"/>
        </w:rPr>
      </w:pPr>
    </w:p>
    <w:p w:rsidR="00D15984" w:rsidRPr="00123FFF" w:rsidRDefault="00D15984" w:rsidP="00D15984">
      <w:pPr>
        <w:jc w:val="left"/>
        <w:rPr>
          <w:sz w:val="28"/>
          <w:szCs w:val="28"/>
        </w:rPr>
      </w:pPr>
      <w:r w:rsidRPr="00123FFF">
        <w:rPr>
          <w:sz w:val="28"/>
          <w:szCs w:val="28"/>
        </w:rPr>
        <w:t>Глава муниципального образования</w:t>
      </w:r>
    </w:p>
    <w:p w:rsidR="00D15984" w:rsidRDefault="00D15984" w:rsidP="00D15984">
      <w:pPr>
        <w:jc w:val="left"/>
        <w:outlineLvl w:val="0"/>
        <w:rPr>
          <w:sz w:val="28"/>
          <w:szCs w:val="28"/>
        </w:rPr>
      </w:pPr>
      <w:r w:rsidRPr="00123FFF">
        <w:rPr>
          <w:sz w:val="28"/>
          <w:szCs w:val="28"/>
        </w:rPr>
        <w:t>«</w:t>
      </w:r>
      <w:proofErr w:type="spellStart"/>
      <w:r w:rsidRPr="00123FFF">
        <w:rPr>
          <w:sz w:val="28"/>
          <w:szCs w:val="28"/>
        </w:rPr>
        <w:t>Пологозаймищенский</w:t>
      </w:r>
      <w:proofErr w:type="spellEnd"/>
      <w:r w:rsidRPr="00123FFF">
        <w:rPr>
          <w:sz w:val="28"/>
          <w:szCs w:val="28"/>
        </w:rPr>
        <w:t xml:space="preserve"> сельсовет»                              В.А.Курбатов</w:t>
      </w: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sz w:val="28"/>
          <w:szCs w:val="28"/>
        </w:rPr>
      </w:pPr>
    </w:p>
    <w:p w:rsidR="00D15984" w:rsidRDefault="00D15984" w:rsidP="00D15984">
      <w:pPr>
        <w:jc w:val="center"/>
        <w:outlineLvl w:val="0"/>
        <w:rPr>
          <w:b/>
          <w:sz w:val="28"/>
          <w:szCs w:val="28"/>
        </w:rPr>
      </w:pPr>
    </w:p>
    <w:p w:rsidR="00D15984" w:rsidRDefault="00D15984" w:rsidP="00641F08">
      <w:pPr>
        <w:ind w:firstLine="0"/>
        <w:jc w:val="right"/>
        <w:rPr>
          <w:rFonts w:ascii="Times New Roman" w:hAnsi="Times New Roman" w:cs="Times New Roman"/>
        </w:rPr>
      </w:pPr>
    </w:p>
    <w:p w:rsidR="00641F08" w:rsidRPr="00F4246D" w:rsidRDefault="00641F08" w:rsidP="00641F08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F4246D">
        <w:rPr>
          <w:rFonts w:ascii="Times New Roman" w:hAnsi="Times New Roman" w:cs="Times New Roman"/>
        </w:rPr>
        <w:t>УТВЕРЖДЕН</w:t>
      </w:r>
      <w:proofErr w:type="gramEnd"/>
      <w:r w:rsidRPr="00F4246D">
        <w:rPr>
          <w:rFonts w:ascii="Times New Roman" w:hAnsi="Times New Roman" w:cs="Times New Roman"/>
        </w:rPr>
        <w:br/>
        <w:t>постановлением администрации</w:t>
      </w:r>
    </w:p>
    <w:p w:rsidR="00641F08" w:rsidRPr="00F4246D" w:rsidRDefault="002B230F" w:rsidP="00641F0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F4246D">
        <w:rPr>
          <w:rFonts w:ascii="Times New Roman" w:hAnsi="Times New Roman" w:cs="Times New Roman"/>
          <w:b w:val="0"/>
          <w:color w:val="auto"/>
        </w:rPr>
        <w:t>МО</w:t>
      </w:r>
      <w:r w:rsidR="00F4246D" w:rsidRPr="00F4246D">
        <w:rPr>
          <w:rFonts w:ascii="Times New Roman" w:hAnsi="Times New Roman" w:cs="Times New Roman"/>
          <w:b w:val="0"/>
          <w:color w:val="auto"/>
        </w:rPr>
        <w:t xml:space="preserve"> </w:t>
      </w:r>
      <w:r w:rsidR="00F4246D" w:rsidRPr="00F4246D">
        <w:rPr>
          <w:rFonts w:ascii="Times New Roman" w:hAnsi="Times New Roman" w:cs="Times New Roman"/>
          <w:b w:val="0"/>
        </w:rPr>
        <w:t>«</w:t>
      </w:r>
      <w:proofErr w:type="spellStart"/>
      <w:r w:rsidR="00F4246D" w:rsidRPr="00F4246D">
        <w:rPr>
          <w:rFonts w:ascii="Times New Roman" w:hAnsi="Times New Roman" w:cs="Times New Roman"/>
          <w:b w:val="0"/>
        </w:rPr>
        <w:t>Пологозаймищенский</w:t>
      </w:r>
      <w:proofErr w:type="spellEnd"/>
      <w:r w:rsidR="00F4246D" w:rsidRPr="00F4246D">
        <w:rPr>
          <w:rFonts w:ascii="Times New Roman" w:hAnsi="Times New Roman" w:cs="Times New Roman"/>
          <w:b w:val="0"/>
        </w:rPr>
        <w:t xml:space="preserve"> сельсовет»</w:t>
      </w:r>
    </w:p>
    <w:p w:rsidR="00641F08" w:rsidRPr="00F4246D" w:rsidRDefault="002075D0" w:rsidP="00641F08">
      <w:pPr>
        <w:ind w:firstLine="0"/>
        <w:jc w:val="right"/>
        <w:rPr>
          <w:rFonts w:ascii="Times New Roman" w:hAnsi="Times New Roman" w:cs="Times New Roman"/>
        </w:rPr>
      </w:pPr>
      <w:r w:rsidRPr="00F4246D">
        <w:rPr>
          <w:rFonts w:ascii="Times New Roman" w:hAnsi="Times New Roman" w:cs="Times New Roman"/>
        </w:rPr>
        <w:t xml:space="preserve">от  </w:t>
      </w:r>
      <w:r w:rsidR="00D15984">
        <w:rPr>
          <w:rFonts w:ascii="Times New Roman" w:hAnsi="Times New Roman" w:cs="Times New Roman"/>
        </w:rPr>
        <w:t>19.12.2019 г</w:t>
      </w:r>
      <w:r w:rsidRPr="00F4246D">
        <w:rPr>
          <w:rFonts w:ascii="Times New Roman" w:hAnsi="Times New Roman" w:cs="Times New Roman"/>
        </w:rPr>
        <w:t xml:space="preserve"> </w:t>
      </w:r>
      <w:r w:rsidR="00F4246D">
        <w:rPr>
          <w:rFonts w:ascii="Times New Roman" w:hAnsi="Times New Roman" w:cs="Times New Roman"/>
        </w:rPr>
        <w:t>№</w:t>
      </w:r>
      <w:r w:rsidRPr="00F4246D">
        <w:rPr>
          <w:rFonts w:ascii="Times New Roman" w:hAnsi="Times New Roman" w:cs="Times New Roman"/>
        </w:rPr>
        <w:t xml:space="preserve"> </w:t>
      </w:r>
      <w:r w:rsidR="00D15984">
        <w:rPr>
          <w:rFonts w:ascii="Times New Roman" w:hAnsi="Times New Roman" w:cs="Times New Roman"/>
        </w:rPr>
        <w:t>39</w:t>
      </w:r>
    </w:p>
    <w:p w:rsidR="00641F08" w:rsidRDefault="00641F08" w:rsidP="0020616A">
      <w:pPr>
        <w:pStyle w:val="3"/>
        <w:jc w:val="center"/>
      </w:pPr>
    </w:p>
    <w:p w:rsidR="0020616A" w:rsidRDefault="00641F08" w:rsidP="0020616A">
      <w:pPr>
        <w:pStyle w:val="3"/>
        <w:jc w:val="center"/>
      </w:pPr>
      <w:r>
        <w:t xml:space="preserve">Порядок </w:t>
      </w:r>
    </w:p>
    <w:p w:rsidR="0020616A" w:rsidRDefault="00641F08" w:rsidP="0020616A">
      <w:pPr>
        <w:pStyle w:val="3"/>
        <w:jc w:val="center"/>
      </w:pPr>
      <w:r>
        <w:t xml:space="preserve">формирования перечня налоговых расходов </w:t>
      </w:r>
    </w:p>
    <w:p w:rsidR="0020616A" w:rsidRDefault="002B230F" w:rsidP="0020616A">
      <w:pPr>
        <w:pStyle w:val="3"/>
        <w:jc w:val="center"/>
      </w:pPr>
      <w:r>
        <w:t xml:space="preserve">МО </w:t>
      </w:r>
      <w:r w:rsidR="00F4246D">
        <w:t>«</w:t>
      </w:r>
      <w:proofErr w:type="spellStart"/>
      <w:r w:rsidR="00F4246D">
        <w:t>Пологозаймищенский</w:t>
      </w:r>
      <w:proofErr w:type="spellEnd"/>
      <w:r w:rsidR="00F4246D">
        <w:t xml:space="preserve"> сельсовет»</w:t>
      </w:r>
      <w:r w:rsidR="00641F08">
        <w:t xml:space="preserve"> </w:t>
      </w:r>
    </w:p>
    <w:p w:rsidR="00641F08" w:rsidRDefault="00641F08" w:rsidP="0020616A">
      <w:pPr>
        <w:pStyle w:val="3"/>
        <w:jc w:val="center"/>
      </w:pPr>
    </w:p>
    <w:p w:rsidR="00641F08" w:rsidRDefault="00641F08" w:rsidP="00641F08">
      <w:pPr>
        <w:pStyle w:val="3"/>
      </w:pPr>
      <w:r>
        <w:t>I. Общие положения</w:t>
      </w:r>
    </w:p>
    <w:p w:rsidR="00E81D56" w:rsidRDefault="00641F08" w:rsidP="00641F08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Настоящий Порядок формирования перечня налоговых расходов </w:t>
      </w:r>
      <w:r w:rsidR="002B230F">
        <w:rPr>
          <w:rFonts w:ascii="Times New Roman" w:hAnsi="Times New Roman" w:cs="Times New Roman"/>
          <w:sz w:val="28"/>
          <w:szCs w:val="28"/>
        </w:rPr>
        <w:t>МО</w:t>
      </w:r>
      <w:r w:rsidR="00F424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246D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4246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F3088" w:rsidRPr="001F704A">
        <w:rPr>
          <w:rFonts w:ascii="Times New Roman" w:hAnsi="Times New Roman" w:cs="Times New Roman"/>
          <w:sz w:val="28"/>
          <w:szCs w:val="28"/>
        </w:rPr>
        <w:t xml:space="preserve"> (далее – муниципально</w:t>
      </w:r>
      <w:r w:rsidR="00F4246D">
        <w:rPr>
          <w:rFonts w:ascii="Times New Roman" w:hAnsi="Times New Roman" w:cs="Times New Roman"/>
          <w:sz w:val="28"/>
          <w:szCs w:val="28"/>
        </w:rPr>
        <w:t>е</w:t>
      </w:r>
      <w:r w:rsidR="00CF3088" w:rsidRPr="001F70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704A" w:rsidRPr="001F704A">
        <w:rPr>
          <w:rFonts w:ascii="Times New Roman" w:hAnsi="Times New Roman" w:cs="Times New Roman"/>
          <w:sz w:val="28"/>
          <w:szCs w:val="28"/>
        </w:rPr>
        <w:t>е</w:t>
      </w:r>
      <w:r w:rsidR="00CF3088" w:rsidRPr="001F704A">
        <w:rPr>
          <w:rFonts w:ascii="Times New Roman" w:hAnsi="Times New Roman" w:cs="Times New Roman"/>
          <w:sz w:val="28"/>
          <w:szCs w:val="28"/>
        </w:rPr>
        <w:t>)</w:t>
      </w:r>
      <w:r w:rsidRPr="001F704A">
        <w:rPr>
          <w:rFonts w:ascii="Times New Roman" w:hAnsi="Times New Roman" w:cs="Times New Roman"/>
          <w:sz w:val="28"/>
          <w:szCs w:val="28"/>
        </w:rPr>
        <w:t xml:space="preserve">, </w:t>
      </w:r>
      <w:r w:rsidR="00E81D56" w:rsidRPr="001F704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81D56">
        <w:rPr>
          <w:rFonts w:ascii="Times New Roman" w:hAnsi="Times New Roman" w:cs="Times New Roman"/>
          <w:sz w:val="28"/>
          <w:szCs w:val="28"/>
        </w:rPr>
        <w:t>пределяет процедуру формирования перечня налоговых расходов муниципального образования и состав информации, подлежащий включению в такой перечень.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целях настоящего Порядка применяются следующие понятия и термины: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</w:t>
      </w:r>
      <w:r w:rsidR="00CF30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CF308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- ответственный исполнитель муниципальной программы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CF30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(или) целей социально-экономического развития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3088" w:rsidRPr="00CF3088" w:rsidRDefault="0009081C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3088" w:rsidRPr="00CF3088">
        <w:rPr>
          <w:rFonts w:ascii="Times New Roman" w:hAnsi="Times New Roman" w:cs="Times New Roman"/>
          <w:sz w:val="28"/>
          <w:szCs w:val="28"/>
        </w:rPr>
        <w:t>, их структурными элементами и (или) целями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63" w:history="1">
        <w:r w:rsidR="00CF3088" w:rsidRPr="0009081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3088" w:rsidRPr="00CF308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4. В перечень налоговых расходов </w:t>
      </w:r>
      <w:r w:rsidR="000908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:rsid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налога (сбора), по которому предусматриваются налоговые льготы,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 иные преференции в качестве мер </w:t>
      </w:r>
      <w:r w:rsidR="0009081C"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поддержки (далее - налоговая льгота);</w:t>
      </w:r>
    </w:p>
    <w:p w:rsidR="00D06AF8" w:rsidRPr="00CF3088" w:rsidRDefault="00D06AF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09081C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CF3088">
        <w:rPr>
          <w:rFonts w:ascii="Times New Roman" w:hAnsi="Times New Roman" w:cs="Times New Roman"/>
          <w:sz w:val="28"/>
          <w:szCs w:val="28"/>
        </w:rPr>
        <w:t>, предусматривающего налоговую льготу;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категория получателей налоговой льготы;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условия предоставления налоговой льготы;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куратора налоговых расходов </w:t>
      </w:r>
      <w:r w:rsidR="0009081C" w:rsidRPr="0009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9081C"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цели которой соответствуют налоговым расходам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реквизиты нормативного правового акта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утверждающего </w:t>
      </w:r>
      <w:r w:rsidR="0009081C">
        <w:rPr>
          <w:rFonts w:ascii="Times New Roman" w:hAnsi="Times New Roman" w:cs="Times New Roman"/>
          <w:sz w:val="28"/>
          <w:szCs w:val="28"/>
        </w:rPr>
        <w:t>муниципальную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и значение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показателя достижения цели предоставления налогового расхода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в соответствии с показателем эффективности и результативности реализации </w:t>
      </w:r>
      <w:r w:rsidR="0009081C"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ее структурных элементов;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цель социально-экономического развития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относящаяся к </w:t>
      </w:r>
      <w:r w:rsidR="0009081C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реквизиты нормативного правового акта, предусматривающего данную цель;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наименование и значение целевого ориентира и его целевого значения достижения цели социально-экономического развития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относящейся к </w:t>
      </w:r>
      <w:r w:rsidR="0009081C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дата вступления в силу нормативного правового акта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устанавливающего налоговую льготу;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дата вступления в силу нормативного правового акта, отменяющего налоговую льготу (далее - информация, включенная в перечень налоговых расходов</w:t>
      </w:r>
      <w:r w:rsidR="0009081C" w:rsidRPr="0009081C">
        <w:t xml:space="preserve"> </w:t>
      </w:r>
      <w:r w:rsidR="0009081C" w:rsidRPr="0009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).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5. Ежегодно, в срок до 1 октября текущего финансового года, </w:t>
      </w:r>
      <w:r w:rsidR="007D1BF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разрабатывает проект перечня налоговых расходов на очередной финансовый год и плановый период </w:t>
      </w:r>
      <w:r w:rsidRPr="00352F26">
        <w:rPr>
          <w:rFonts w:ascii="Times New Roman" w:hAnsi="Times New Roman" w:cs="Times New Roman"/>
          <w:sz w:val="28"/>
          <w:szCs w:val="28"/>
        </w:rPr>
        <w:t>и направляет его на согласование кураторам налоговых расходов.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CF30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срок до 1 ноября текущего финансового года рассматривают проект перечня налоговых расходов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на предмет распределения налоговых расходов по целям </w:t>
      </w:r>
      <w:r w:rsidR="00352F26"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их структурных элементов и (или) целям социально-экономической политики</w:t>
      </w:r>
      <w:r w:rsidR="0035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352F26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программам, и информируют </w:t>
      </w:r>
      <w:r w:rsidR="00352F26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о согласовании проекта перечня налоговых расходов</w:t>
      </w:r>
      <w:r w:rsidR="0035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проекта перечня налоговых расходов </w:t>
      </w:r>
      <w:r w:rsidR="0035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не направлены соответствующим куратором налоговых расходов в </w:t>
      </w:r>
      <w:r w:rsidR="004719D1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</w:t>
      </w:r>
      <w:r w:rsidR="004719D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47C13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47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</w:t>
      </w:r>
      <w:r w:rsidR="00471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9D1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считается согласованным соответствующим куратором налоговых расходов.</w:t>
      </w:r>
      <w:proofErr w:type="gramEnd"/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CF3088">
        <w:rPr>
          <w:rFonts w:ascii="Times New Roman" w:hAnsi="Times New Roman" w:cs="Times New Roman"/>
          <w:sz w:val="28"/>
          <w:szCs w:val="28"/>
        </w:rPr>
        <w:t xml:space="preserve">7. Согласованный кураторами налоговых расходов </w:t>
      </w:r>
      <w:r w:rsidR="004719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471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9D1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719D1">
        <w:rPr>
          <w:rFonts w:ascii="Times New Roman" w:hAnsi="Times New Roman" w:cs="Times New Roman"/>
          <w:sz w:val="28"/>
          <w:szCs w:val="28"/>
        </w:rPr>
        <w:t>распоряжением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. </w:t>
      </w:r>
      <w:r w:rsidR="004719D1"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71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9D1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1 декабря текущего финансового года.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несогласия с проектом перечня налоговых расходов кураторы налоговых расходов </w:t>
      </w:r>
      <w:r w:rsidR="00E555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anchor="P47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</w:t>
      </w:r>
      <w:r w:rsidR="00E555C8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предложения по уточнению распределения налоговых расходов по целям </w:t>
      </w:r>
      <w:r w:rsidR="00E555C8"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программ, их структурным элементам и (или) целям социально-экономической политики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E555C8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 Астраханской области, и (или) предложения по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изменению кураторов налоговых расходов, предусмотренных проектом перечня налоговых расходов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 Предложения по изменению кураторов налоговых расходов, вносимые соответствующим куратором налоговых расходов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должны быть согласованы с предлагаемыми кураторами налоговых расходов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CF3088">
        <w:rPr>
          <w:rFonts w:ascii="Times New Roman" w:hAnsi="Times New Roman" w:cs="Times New Roman"/>
          <w:sz w:val="28"/>
          <w:szCs w:val="28"/>
        </w:rPr>
        <w:t xml:space="preserve">9. В случае несогласия кураторов налоговых расходов </w:t>
      </w:r>
      <w:r w:rsidR="007A14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47D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с проектом перечня налоговых расходов </w:t>
      </w:r>
      <w:r w:rsidR="007A147D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7A147D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в срок до 20 ноября текущего финансового года обеспечивает проведение согласительных процедур с данными кураторами налоговых расходов</w:t>
      </w:r>
      <w:r w:rsidR="00447C13">
        <w:rPr>
          <w:rFonts w:ascii="Times New Roman" w:hAnsi="Times New Roman" w:cs="Times New Roman"/>
          <w:sz w:val="28"/>
          <w:szCs w:val="28"/>
        </w:rPr>
        <w:t>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По итогам завершения согласительных процедур, указанных в </w:t>
      </w:r>
      <w:hyperlink w:anchor="P51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пункта, перечень налоговых расходов </w:t>
      </w:r>
      <w:r w:rsidR="004258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82F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2582F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. </w:t>
      </w:r>
      <w:r w:rsidR="0042582F"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258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82F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срок, указанный в </w:t>
      </w:r>
      <w:hyperlink w:anchor="P49" w:history="1">
        <w:r w:rsidRPr="00447C1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CF308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включенной в перечень налоговых расходов </w:t>
      </w:r>
      <w:r w:rsidR="00E81D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1D5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(по причине принятия нормативного правового акта 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</w:t>
      </w:r>
      <w:r w:rsidR="00E81D56">
        <w:rPr>
          <w:rFonts w:ascii="Times New Roman" w:hAnsi="Times New Roman" w:cs="Times New Roman"/>
          <w:sz w:val="28"/>
          <w:szCs w:val="28"/>
        </w:rPr>
        <w:t>муниципальную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перераспределение полномочий между кураторами налоговых расходов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), кураторы налоговых расходов 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1D5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в течение 10 рабочих дней с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даты вступления в силу нормативного правового акта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предусматривающего соответствующие изменения, направляют в </w:t>
      </w:r>
      <w:r w:rsidR="00E81D56">
        <w:rPr>
          <w:rFonts w:ascii="Times New Roman" w:hAnsi="Times New Roman" w:cs="Times New Roman"/>
          <w:sz w:val="28"/>
          <w:szCs w:val="28"/>
        </w:rPr>
        <w:lastRenderedPageBreak/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внесения изменений в перечень налоговых расходов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11. Изменения, вносимые в перечень налоговых расходов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E81D56">
        <w:rPr>
          <w:rFonts w:ascii="Times New Roman" w:hAnsi="Times New Roman" w:cs="Times New Roman"/>
          <w:sz w:val="28"/>
          <w:szCs w:val="28"/>
        </w:rPr>
        <w:t>распоряжением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3" w:history="1">
        <w:r w:rsidRPr="00447C1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E81D56"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"Интернет" в течение 10 рабочих дней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="00E81D56">
        <w:rPr>
          <w:rFonts w:ascii="Times New Roman" w:hAnsi="Times New Roman" w:cs="Times New Roman"/>
          <w:sz w:val="28"/>
          <w:szCs w:val="28"/>
        </w:rPr>
        <w:t>распоряжения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354F" w:rsidRDefault="00CC35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354F" w:rsidRDefault="00CC35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  <w:sectPr w:rsidR="00CF3088" w:rsidRPr="00CF3088" w:rsidSect="00CC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064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2"/>
        <w:gridCol w:w="1275"/>
        <w:gridCol w:w="1417"/>
        <w:gridCol w:w="1418"/>
        <w:gridCol w:w="1361"/>
        <w:gridCol w:w="1448"/>
        <w:gridCol w:w="1984"/>
        <w:gridCol w:w="1647"/>
        <w:gridCol w:w="1392"/>
        <w:gridCol w:w="1134"/>
        <w:gridCol w:w="1382"/>
      </w:tblGrid>
      <w:tr w:rsidR="00200AB0" w:rsidRPr="00CF3088" w:rsidTr="00226D85">
        <w:tc>
          <w:tcPr>
            <w:tcW w:w="454" w:type="dxa"/>
          </w:tcPr>
          <w:p w:rsidR="00200AB0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26D85" w:rsidRDefault="00226D85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</w:p>
          <w:p w:rsidR="00226D85" w:rsidRDefault="00226D85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200AB0" w:rsidRPr="00CC354F" w:rsidRDefault="00226D85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2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налога (сбора), по которому предусматриваются налоговые льготы, </w:t>
            </w:r>
            <w:proofErr w:type="gramStart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освобождения</w:t>
            </w:r>
            <w:proofErr w:type="gramEnd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и иные преференции в качестве 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муниципальной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поддержки</w:t>
            </w:r>
            <w:proofErr w:type="spellEnd"/>
          </w:p>
        </w:tc>
        <w:tc>
          <w:tcPr>
            <w:tcW w:w="1275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нормативно-правового акта муниципального образования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предусматривающего налоговую льготу</w:t>
            </w:r>
          </w:p>
        </w:tc>
        <w:tc>
          <w:tcPr>
            <w:tcW w:w="1417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Категория получателей налоговой льготы</w:t>
            </w:r>
          </w:p>
        </w:tc>
        <w:tc>
          <w:tcPr>
            <w:tcW w:w="1418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Условия предоставления налоговой льготы</w:t>
            </w:r>
          </w:p>
        </w:tc>
        <w:tc>
          <w:tcPr>
            <w:tcW w:w="1361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куратора налоговых расходов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муниципального образования____________</w:t>
            </w:r>
          </w:p>
        </w:tc>
        <w:tc>
          <w:tcPr>
            <w:tcW w:w="1448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муниципальной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цели которой соответствуют налоговым расходам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муниципального образования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, реквизиты нормативного правового акта, утверждающего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муниципальную программу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и значение </w:t>
            </w:r>
            <w:proofErr w:type="gramStart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показателя достижения цели предоставления налогового расхода</w:t>
            </w:r>
            <w:proofErr w:type="gramEnd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в соответствии с показателем эффективности и результативности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муниципальной 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ее структурных элементов</w:t>
            </w:r>
          </w:p>
        </w:tc>
        <w:tc>
          <w:tcPr>
            <w:tcW w:w="1647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Цель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муниципальным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программам</w:t>
            </w:r>
            <w:r w:rsidR="004113C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МО_______________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реквизиты нормативного правового акта, предусматривающего данную цель</w:t>
            </w:r>
          </w:p>
        </w:tc>
        <w:tc>
          <w:tcPr>
            <w:tcW w:w="1392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и значение целевого ориентира и его целевого значения достижения цели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муниципальным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МО_________</w:t>
            </w:r>
          </w:p>
        </w:tc>
        <w:tc>
          <w:tcPr>
            <w:tcW w:w="1134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Дата вступления в силу нормативного правового акта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устанавливающего налоговую льготу</w:t>
            </w:r>
          </w:p>
        </w:tc>
        <w:tc>
          <w:tcPr>
            <w:tcW w:w="1382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Дата вступления в силу нормативного правового акта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МО________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отменяющего налоговую льготу</w:t>
            </w:r>
          </w:p>
        </w:tc>
      </w:tr>
      <w:tr w:rsidR="00200AB0" w:rsidRPr="00CF3088" w:rsidTr="00226D85">
        <w:tc>
          <w:tcPr>
            <w:tcW w:w="454" w:type="dxa"/>
            <w:vAlign w:val="center"/>
          </w:tcPr>
          <w:p w:rsidR="00200AB0" w:rsidRPr="00CC354F" w:rsidRDefault="00226D85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532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448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47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92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82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200AB0" w:rsidRPr="00CF3088" w:rsidTr="00226D85">
        <w:tc>
          <w:tcPr>
            <w:tcW w:w="454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AB0" w:rsidRDefault="00200AB0" w:rsidP="00200A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3088" w:rsidRDefault="00200AB0" w:rsidP="00200A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к Порядку</w:t>
      </w:r>
    </w:p>
    <w:p w:rsidR="00200AB0" w:rsidRDefault="00200AB0" w:rsidP="00200A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МО </w:t>
      </w:r>
      <w:r w:rsidR="00D159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5984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D15984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_________год</w:t>
      </w:r>
      <w:proofErr w:type="spellEnd"/>
    </w:p>
    <w:p w:rsidR="00200AB0" w:rsidRDefault="00200AB0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0AB0" w:rsidRDefault="00200AB0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0AB0" w:rsidRPr="00CF3088" w:rsidRDefault="00200AB0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3088" w:rsidSect="00CC3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41F08"/>
    <w:rsid w:val="00053E72"/>
    <w:rsid w:val="0009081C"/>
    <w:rsid w:val="000A5CCB"/>
    <w:rsid w:val="001F704A"/>
    <w:rsid w:val="00200AB0"/>
    <w:rsid w:val="0020616A"/>
    <w:rsid w:val="002075D0"/>
    <w:rsid w:val="00226D85"/>
    <w:rsid w:val="00247F40"/>
    <w:rsid w:val="00276B73"/>
    <w:rsid w:val="00280A43"/>
    <w:rsid w:val="002B230F"/>
    <w:rsid w:val="00352F26"/>
    <w:rsid w:val="00363AC1"/>
    <w:rsid w:val="003B1386"/>
    <w:rsid w:val="004113CE"/>
    <w:rsid w:val="0042582F"/>
    <w:rsid w:val="00447C13"/>
    <w:rsid w:val="004719D1"/>
    <w:rsid w:val="004D40A1"/>
    <w:rsid w:val="00520E59"/>
    <w:rsid w:val="005E3673"/>
    <w:rsid w:val="00641F08"/>
    <w:rsid w:val="006B3A0A"/>
    <w:rsid w:val="0072217C"/>
    <w:rsid w:val="00780B7C"/>
    <w:rsid w:val="007A147D"/>
    <w:rsid w:val="007D1BFA"/>
    <w:rsid w:val="00841FE5"/>
    <w:rsid w:val="008752C5"/>
    <w:rsid w:val="00B6507B"/>
    <w:rsid w:val="00BE1601"/>
    <w:rsid w:val="00CC354F"/>
    <w:rsid w:val="00CF3088"/>
    <w:rsid w:val="00D06AF8"/>
    <w:rsid w:val="00D15984"/>
    <w:rsid w:val="00D747D7"/>
    <w:rsid w:val="00D74C55"/>
    <w:rsid w:val="00DC629F"/>
    <w:rsid w:val="00DF10E6"/>
    <w:rsid w:val="00E555C8"/>
    <w:rsid w:val="00E81D56"/>
    <w:rsid w:val="00E97208"/>
    <w:rsid w:val="00F4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3088"/>
    <w:rPr>
      <w:color w:val="0000FF" w:themeColor="hyperlink"/>
      <w:u w:val="single"/>
    </w:rPr>
  </w:style>
  <w:style w:type="paragraph" w:customStyle="1" w:styleId="ConsPlusNormal">
    <w:name w:val="ConsPlusNormal"/>
    <w:rsid w:val="00D159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159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66035-1D73-4D94-B6F1-ADD500E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17</cp:revision>
  <cp:lastPrinted>2020-01-10T05:10:00Z</cp:lastPrinted>
  <dcterms:created xsi:type="dcterms:W3CDTF">2019-11-20T06:22:00Z</dcterms:created>
  <dcterms:modified xsi:type="dcterms:W3CDTF">2020-01-10T05:11:00Z</dcterms:modified>
</cp:coreProperties>
</file>