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67" w:rsidRDefault="00EC5F67" w:rsidP="00527D85">
      <w:pPr>
        <w:pStyle w:val="1"/>
        <w:spacing w:before="0"/>
        <w:ind w:right="14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B7160" w:rsidRDefault="00EB7160" w:rsidP="00EB7160">
      <w:pPr>
        <w:pStyle w:val="2"/>
        <w:tabs>
          <w:tab w:val="left" w:pos="284"/>
        </w:tabs>
        <w:spacing w:before="0" w:after="0"/>
        <w:ind w:left="567" w:right="141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Уважаемые налогоплательщики!</w:t>
      </w:r>
    </w:p>
    <w:p w:rsidR="00EB7160" w:rsidRDefault="00EB7160" w:rsidP="00EB7160">
      <w:pPr>
        <w:pStyle w:val="2"/>
        <w:tabs>
          <w:tab w:val="left" w:pos="284"/>
        </w:tabs>
        <w:spacing w:before="0" w:after="0"/>
        <w:ind w:left="317" w:right="283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B7160" w:rsidRPr="00EB7160" w:rsidRDefault="00527D85" w:rsidP="00EB7160">
      <w:pPr>
        <w:pStyle w:val="2"/>
        <w:tabs>
          <w:tab w:val="left" w:pos="284"/>
        </w:tabs>
        <w:spacing w:before="0" w:after="0"/>
        <w:ind w:left="317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7D85">
        <w:rPr>
          <w:rFonts w:ascii="Times New Roman" w:hAnsi="Times New Roman" w:cs="Times New Roman"/>
          <w:sz w:val="24"/>
          <w:szCs w:val="24"/>
        </w:rPr>
        <w:t xml:space="preserve"> </w:t>
      </w:r>
      <w:r w:rsidR="00EB7160">
        <w:rPr>
          <w:rFonts w:ascii="Times New Roman" w:hAnsi="Times New Roman" w:cs="Times New Roman"/>
          <w:b w:val="0"/>
          <w:sz w:val="24"/>
          <w:szCs w:val="24"/>
        </w:rPr>
        <w:t xml:space="preserve">С 01.07.2019 применять кассовый аппарат при расчетах должны  все индивидуальные предприниматели и организации, за исключением </w:t>
      </w:r>
      <w:r w:rsidR="00EB7160" w:rsidRPr="00EF250E">
        <w:rPr>
          <w:rFonts w:ascii="Times New Roman" w:hAnsi="Times New Roman" w:cs="Times New Roman"/>
          <w:b w:val="0"/>
          <w:sz w:val="24"/>
          <w:szCs w:val="24"/>
        </w:rPr>
        <w:t>индивидуальны</w:t>
      </w:r>
      <w:r w:rsidR="00EB7160">
        <w:rPr>
          <w:rFonts w:ascii="Times New Roman" w:hAnsi="Times New Roman" w:cs="Times New Roman"/>
          <w:b w:val="0"/>
          <w:sz w:val="24"/>
          <w:szCs w:val="24"/>
        </w:rPr>
        <w:t>х</w:t>
      </w:r>
      <w:r w:rsidR="00EB7160" w:rsidRPr="00EF250E"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</w:t>
      </w:r>
      <w:r w:rsidR="00EB7160">
        <w:rPr>
          <w:rFonts w:ascii="Times New Roman" w:hAnsi="Times New Roman" w:cs="Times New Roman"/>
          <w:b w:val="0"/>
          <w:sz w:val="24"/>
          <w:szCs w:val="24"/>
        </w:rPr>
        <w:t xml:space="preserve">ей, </w:t>
      </w:r>
      <w:r w:rsidR="00EB7160" w:rsidRPr="006E78D2">
        <w:rPr>
          <w:rFonts w:ascii="Times New Roman" w:hAnsi="Times New Roman" w:cs="Times New Roman"/>
          <w:b w:val="0"/>
          <w:sz w:val="24"/>
          <w:szCs w:val="24"/>
        </w:rPr>
        <w:t>не имеющи</w:t>
      </w:r>
      <w:r w:rsidR="00EB7160">
        <w:rPr>
          <w:rFonts w:ascii="Times New Roman" w:hAnsi="Times New Roman" w:cs="Times New Roman"/>
          <w:b w:val="0"/>
          <w:sz w:val="24"/>
          <w:szCs w:val="24"/>
        </w:rPr>
        <w:t>х</w:t>
      </w:r>
      <w:r w:rsidR="00EB7160" w:rsidRPr="006E78D2">
        <w:rPr>
          <w:rFonts w:ascii="Times New Roman" w:hAnsi="Times New Roman" w:cs="Times New Roman"/>
          <w:b w:val="0"/>
          <w:sz w:val="24"/>
          <w:szCs w:val="24"/>
        </w:rPr>
        <w:t xml:space="preserve"> работников, при реализации товаров собственного производства, выполнении работ, оказании услуг</w:t>
      </w:r>
      <w:r w:rsidR="00EB7160">
        <w:rPr>
          <w:rFonts w:ascii="Times New Roman" w:hAnsi="Times New Roman" w:cs="Times New Roman"/>
          <w:b w:val="0"/>
          <w:sz w:val="24"/>
          <w:szCs w:val="24"/>
        </w:rPr>
        <w:t xml:space="preserve">, которым право не </w:t>
      </w:r>
      <w:proofErr w:type="gramStart"/>
      <w:r w:rsidR="00EB7160">
        <w:rPr>
          <w:rFonts w:ascii="Times New Roman" w:hAnsi="Times New Roman" w:cs="Times New Roman"/>
          <w:b w:val="0"/>
          <w:sz w:val="24"/>
          <w:szCs w:val="24"/>
        </w:rPr>
        <w:t>применять ККТ при расчетах  продлено</w:t>
      </w:r>
      <w:proofErr w:type="gramEnd"/>
      <w:r w:rsidR="00EB71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7160" w:rsidRPr="00527D85">
        <w:rPr>
          <w:rFonts w:ascii="Times New Roman" w:hAnsi="Times New Roman" w:cs="Times New Roman"/>
          <w:sz w:val="24"/>
          <w:szCs w:val="24"/>
        </w:rPr>
        <w:t>до  01.07.2021.</w:t>
      </w:r>
    </w:p>
    <w:p w:rsidR="00EB7160" w:rsidRPr="00976E91" w:rsidRDefault="00EB7160" w:rsidP="00EB7160">
      <w:pPr>
        <w:pStyle w:val="2"/>
        <w:tabs>
          <w:tab w:val="left" w:pos="284"/>
        </w:tabs>
        <w:spacing w:before="0" w:after="0"/>
        <w:ind w:left="317" w:right="283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Кто может не применять кассу при расчетах.</w:t>
      </w:r>
    </w:p>
    <w:p w:rsidR="00EB7160" w:rsidRPr="00EC5F67" w:rsidRDefault="00EB7160" w:rsidP="00EB7160">
      <w:pPr>
        <w:pStyle w:val="aa"/>
        <w:numPr>
          <w:ilvl w:val="0"/>
          <w:numId w:val="9"/>
        </w:numPr>
        <w:tabs>
          <w:tab w:val="left" w:pos="284"/>
        </w:tabs>
        <w:ind w:right="283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EC5F67">
        <w:rPr>
          <w:rFonts w:ascii="Times New Roman" w:eastAsia="Tahoma" w:hAnsi="Times New Roman" w:cs="Times New Roman"/>
          <w:b/>
          <w:sz w:val="24"/>
          <w:szCs w:val="24"/>
        </w:rPr>
        <w:t>Организации и предприниматели в отдаленной и труднодоступной местности.</w:t>
      </w:r>
    </w:p>
    <w:p w:rsidR="00EB7160" w:rsidRDefault="00EB7160" w:rsidP="00EB7160">
      <w:pPr>
        <w:tabs>
          <w:tab w:val="left" w:pos="284"/>
        </w:tabs>
        <w:ind w:left="317" w:right="283" w:firstLine="42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EC5F67">
        <w:rPr>
          <w:rFonts w:ascii="Times New Roman" w:eastAsia="Tahoma" w:hAnsi="Times New Roman" w:cs="Times New Roman"/>
          <w:sz w:val="24"/>
          <w:szCs w:val="24"/>
        </w:rPr>
        <w:t xml:space="preserve"> Перечень таких мест утвержден Постановлением Правительства А</w:t>
      </w:r>
      <w:r>
        <w:rPr>
          <w:rFonts w:ascii="Times New Roman" w:eastAsia="Tahoma" w:hAnsi="Times New Roman" w:cs="Times New Roman"/>
          <w:sz w:val="24"/>
          <w:szCs w:val="24"/>
        </w:rPr>
        <w:t xml:space="preserve">страханской области от </w:t>
      </w:r>
      <w:r w:rsidRPr="00EC5F67">
        <w:rPr>
          <w:rFonts w:ascii="Times New Roman" w:eastAsia="Tahoma" w:hAnsi="Times New Roman" w:cs="Times New Roman"/>
          <w:sz w:val="24"/>
          <w:szCs w:val="24"/>
        </w:rPr>
        <w:t>08.02.2018. № 31-П. Если место осуществления деятельности попало в этот перечень, онлайн-касса не нужна, но по требованию покупателя вы обязаны выдать ему документ о покупке.</w:t>
      </w:r>
    </w:p>
    <w:p w:rsidR="00EB7160" w:rsidRPr="00EC5F67" w:rsidRDefault="00EB7160" w:rsidP="00EB7160">
      <w:pPr>
        <w:tabs>
          <w:tab w:val="left" w:pos="284"/>
        </w:tabs>
        <w:ind w:left="317" w:right="283" w:firstLine="426"/>
        <w:jc w:val="both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Данное требование не распространяется на реализацию подакцизных товаров.</w:t>
      </w:r>
      <w:r w:rsidRPr="00EC5F67">
        <w:rPr>
          <w:rFonts w:ascii="Times New Roman" w:eastAsia="Tahoma" w:hAnsi="Times New Roman" w:cs="Times New Roman"/>
          <w:sz w:val="24"/>
          <w:szCs w:val="24"/>
        </w:rPr>
        <w:t xml:space="preserve"> </w:t>
      </w:r>
    </w:p>
    <w:p w:rsidR="00EB7160" w:rsidRPr="00527D85" w:rsidRDefault="00EB7160" w:rsidP="00EB7160">
      <w:pPr>
        <w:pStyle w:val="aa"/>
        <w:tabs>
          <w:tab w:val="left" w:pos="284"/>
        </w:tabs>
        <w:ind w:left="743" w:right="283"/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sz w:val="24"/>
          <w:szCs w:val="24"/>
        </w:rPr>
        <w:t xml:space="preserve">2. </w:t>
      </w:r>
      <w:r w:rsidRPr="00527D85">
        <w:rPr>
          <w:rFonts w:ascii="Times New Roman" w:eastAsia="Tahoma" w:hAnsi="Times New Roman" w:cs="Times New Roman"/>
          <w:b/>
          <w:sz w:val="24"/>
          <w:szCs w:val="24"/>
        </w:rPr>
        <w:t>Если вид деятельности  попадает в перечень исключений, приведенного в ст. 2 Закона № 54-ФЗ.</w:t>
      </w:r>
    </w:p>
    <w:p w:rsidR="00527D85" w:rsidRDefault="00EB7160" w:rsidP="00EB7160">
      <w:pPr>
        <w:pStyle w:val="2"/>
        <w:tabs>
          <w:tab w:val="left" w:pos="284"/>
        </w:tabs>
        <w:spacing w:before="0" w:after="0"/>
        <w:ind w:left="567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160">
        <w:rPr>
          <w:rFonts w:ascii="Times New Roman" w:hAnsi="Times New Roman" w:cs="Times New Roman"/>
          <w:b w:val="0"/>
          <w:sz w:val="24"/>
          <w:szCs w:val="24"/>
        </w:rPr>
        <w:t xml:space="preserve">За осуществление расчетов без применения ККТ установлена административная ответственность в соответствии с ч.2  КоАП РФ - административный штраф на должностных лиц (индивидуальных предпринимателей) в размере от одной 1/4 до 1/2 размера суммы расчета, осуществленного без ККТ, но не менее 10 </w:t>
      </w:r>
      <w:proofErr w:type="spellStart"/>
      <w:r w:rsidRPr="00EB7160">
        <w:rPr>
          <w:rFonts w:ascii="Times New Roman" w:hAnsi="Times New Roman" w:cs="Times New Roman"/>
          <w:b w:val="0"/>
          <w:sz w:val="24"/>
          <w:szCs w:val="24"/>
        </w:rPr>
        <w:t>т</w:t>
      </w:r>
      <w:proofErr w:type="gramStart"/>
      <w:r w:rsidRPr="00EB7160">
        <w:rPr>
          <w:rFonts w:ascii="Times New Roman" w:hAnsi="Times New Roman" w:cs="Times New Roman"/>
          <w:b w:val="0"/>
          <w:sz w:val="24"/>
          <w:szCs w:val="24"/>
        </w:rPr>
        <w:t>.р</w:t>
      </w:r>
      <w:proofErr w:type="gramEnd"/>
      <w:r w:rsidRPr="00EB7160">
        <w:rPr>
          <w:rFonts w:ascii="Times New Roman" w:hAnsi="Times New Roman" w:cs="Times New Roman"/>
          <w:b w:val="0"/>
          <w:sz w:val="24"/>
          <w:szCs w:val="24"/>
        </w:rPr>
        <w:t>уб</w:t>
      </w:r>
      <w:proofErr w:type="spellEnd"/>
      <w:r w:rsidRPr="00EB7160">
        <w:rPr>
          <w:rFonts w:ascii="Times New Roman" w:hAnsi="Times New Roman" w:cs="Times New Roman"/>
          <w:b w:val="0"/>
          <w:sz w:val="24"/>
          <w:szCs w:val="24"/>
        </w:rPr>
        <w:t>.; на юридических лиц - от 3/4 до  размера суммы расчета, осуществленного ККТ, но не менее 30 т. руб.</w:t>
      </w:r>
      <w:r w:rsidRPr="00EB71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160" w:rsidRDefault="00EB7160" w:rsidP="00EB7160"/>
    <w:p w:rsidR="00EB7160" w:rsidRDefault="00EB7160" w:rsidP="00EB7160">
      <w:bookmarkStart w:id="0" w:name="_GoBack"/>
      <w:bookmarkEnd w:id="0"/>
    </w:p>
    <w:p w:rsidR="00EB7160" w:rsidRPr="00EB7160" w:rsidRDefault="00EB7160" w:rsidP="00EB7160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EB7160">
        <w:rPr>
          <w:rFonts w:ascii="Times New Roman" w:hAnsi="Times New Roman" w:cs="Times New Roman"/>
          <w:b/>
          <w:sz w:val="24"/>
          <w:szCs w:val="28"/>
        </w:rPr>
        <w:t>Управление ФНС России по Астраханской области</w:t>
      </w:r>
    </w:p>
    <w:sectPr w:rsidR="00EB7160" w:rsidRPr="00EB7160" w:rsidSect="00EC5F67">
      <w:pgSz w:w="11907" w:h="16839" w:code="9"/>
      <w:pgMar w:top="142" w:right="567" w:bottom="426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63F"/>
    <w:multiLevelType w:val="hybridMultilevel"/>
    <w:tmpl w:val="06B4A164"/>
    <w:lvl w:ilvl="0" w:tplc="6EC03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B502C5C"/>
    <w:multiLevelType w:val="hybridMultilevel"/>
    <w:tmpl w:val="3ADC5714"/>
    <w:lvl w:ilvl="0" w:tplc="5EF8B6C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50F1F"/>
    <w:multiLevelType w:val="multilevel"/>
    <w:tmpl w:val="24AE8DA0"/>
    <w:lvl w:ilvl="0">
      <w:start w:val="1"/>
      <w:numFmt w:val="decimal"/>
      <w:lvlText w:val="%1.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304CB"/>
    <w:rsid w:val="00051AA3"/>
    <w:rsid w:val="000B1406"/>
    <w:rsid w:val="000D632A"/>
    <w:rsid w:val="001151E0"/>
    <w:rsid w:val="001670F3"/>
    <w:rsid w:val="001B31BE"/>
    <w:rsid w:val="003215B2"/>
    <w:rsid w:val="003D0015"/>
    <w:rsid w:val="0043427B"/>
    <w:rsid w:val="004C0C1B"/>
    <w:rsid w:val="004E7C67"/>
    <w:rsid w:val="00524606"/>
    <w:rsid w:val="00527D85"/>
    <w:rsid w:val="005D2E66"/>
    <w:rsid w:val="006C473C"/>
    <w:rsid w:val="006E78D2"/>
    <w:rsid w:val="00784293"/>
    <w:rsid w:val="007F4529"/>
    <w:rsid w:val="008B2864"/>
    <w:rsid w:val="00976E91"/>
    <w:rsid w:val="00990FBF"/>
    <w:rsid w:val="009E42E7"/>
    <w:rsid w:val="00A76252"/>
    <w:rsid w:val="00AA378C"/>
    <w:rsid w:val="00BE7CB1"/>
    <w:rsid w:val="00C3253C"/>
    <w:rsid w:val="00C4199D"/>
    <w:rsid w:val="00CE2F9F"/>
    <w:rsid w:val="00DF273F"/>
    <w:rsid w:val="00E600EB"/>
    <w:rsid w:val="00E92B91"/>
    <w:rsid w:val="00EB7160"/>
    <w:rsid w:val="00EC5F67"/>
    <w:rsid w:val="00EE0E04"/>
    <w:rsid w:val="00EF250E"/>
    <w:rsid w:val="00F41939"/>
    <w:rsid w:val="00F508E5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C5F67"/>
    <w:pPr>
      <w:ind w:left="720"/>
      <w:contextualSpacing/>
    </w:pPr>
  </w:style>
  <w:style w:type="table" w:styleId="ab">
    <w:name w:val="Table Grid"/>
    <w:basedOn w:val="a1"/>
    <w:uiPriority w:val="39"/>
    <w:rsid w:val="0052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C5F67"/>
    <w:pPr>
      <w:ind w:left="720"/>
      <w:contextualSpacing/>
    </w:pPr>
  </w:style>
  <w:style w:type="table" w:styleId="ab">
    <w:name w:val="Table Grid"/>
    <w:basedOn w:val="a1"/>
    <w:uiPriority w:val="39"/>
    <w:rsid w:val="0052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Котова Елена Станиславовна</cp:lastModifiedBy>
  <cp:revision>16</cp:revision>
  <cp:lastPrinted>2020-04-17T11:50:00Z</cp:lastPrinted>
  <dcterms:created xsi:type="dcterms:W3CDTF">2018-04-03T13:12:00Z</dcterms:created>
  <dcterms:modified xsi:type="dcterms:W3CDTF">2020-04-17T11:50:00Z</dcterms:modified>
</cp:coreProperties>
</file>